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26E700" w14:textId="3618CFE7" w:rsidR="00D0363C" w:rsidRPr="00EE3EE8" w:rsidRDefault="00D0363C" w:rsidP="00D0363C">
      <w:pPr>
        <w:pStyle w:val="a3"/>
        <w:keepLines/>
        <w:tabs>
          <w:tab w:val="right" w:pos="10440"/>
          <w:tab w:val="right" w:pos="13323"/>
        </w:tabs>
        <w:rPr>
          <w:noProof w:val="0"/>
          <w:sz w:val="24"/>
          <w:lang w:eastAsia="zh-CN"/>
        </w:rPr>
      </w:pPr>
      <w:bookmarkStart w:id="0" w:name="Title"/>
      <w:bookmarkStart w:id="1" w:name="DocumentFor"/>
      <w:bookmarkStart w:id="2" w:name="OLE_LINK12"/>
      <w:bookmarkStart w:id="3" w:name="_Toc5938268"/>
      <w:bookmarkStart w:id="4" w:name="_Toc9865820"/>
      <w:bookmarkEnd w:id="0"/>
      <w:bookmarkEnd w:id="1"/>
      <w:r w:rsidRPr="00EE3EE8">
        <w:rPr>
          <w:noProof w:val="0"/>
          <w:sz w:val="24"/>
        </w:rPr>
        <w:t>3GPP TSG-RAN WG4 Meeting # 9</w:t>
      </w:r>
      <w:r w:rsidR="00B35C84">
        <w:rPr>
          <w:rFonts w:hint="eastAsia"/>
          <w:noProof w:val="0"/>
          <w:sz w:val="24"/>
          <w:lang w:eastAsia="zh-CN"/>
        </w:rPr>
        <w:t>6</w:t>
      </w:r>
      <w:r w:rsidRPr="00EE3EE8">
        <w:rPr>
          <w:noProof w:val="0"/>
          <w:sz w:val="24"/>
        </w:rPr>
        <w:t>-e</w:t>
      </w:r>
      <w:r w:rsidRPr="00EE3EE8" w:rsidDel="00277FAB">
        <w:rPr>
          <w:noProof w:val="0"/>
          <w:sz w:val="24"/>
        </w:rPr>
        <w:t xml:space="preserve"> </w:t>
      </w:r>
      <w:r w:rsidR="001D1DA4">
        <w:rPr>
          <w:rFonts w:hint="eastAsia"/>
          <w:noProof w:val="0"/>
          <w:sz w:val="24"/>
          <w:lang w:eastAsia="zh-CN"/>
        </w:rPr>
        <w:t xml:space="preserve">                                                           </w:t>
      </w:r>
      <w:r w:rsidR="003A1932" w:rsidRPr="003A1932">
        <w:rPr>
          <w:noProof w:val="0"/>
          <w:sz w:val="24"/>
        </w:rPr>
        <w:t>R4-200</w:t>
      </w:r>
      <w:r w:rsidR="00C56BA0">
        <w:rPr>
          <w:rFonts w:hint="eastAsia"/>
          <w:noProof w:val="0"/>
          <w:sz w:val="24"/>
          <w:lang w:eastAsia="zh-CN"/>
        </w:rPr>
        <w:t>9817</w:t>
      </w:r>
    </w:p>
    <w:p w14:paraId="2F78CAFC" w14:textId="2F94D84F" w:rsidR="00D0363C" w:rsidRPr="00EE3EE8" w:rsidRDefault="00D0363C" w:rsidP="00D0363C">
      <w:pPr>
        <w:pStyle w:val="a3"/>
        <w:tabs>
          <w:tab w:val="right" w:pos="9781"/>
          <w:tab w:val="right" w:pos="13323"/>
        </w:tabs>
        <w:outlineLvl w:val="0"/>
        <w:rPr>
          <w:noProof w:val="0"/>
          <w:sz w:val="24"/>
        </w:rPr>
      </w:pPr>
      <w:r w:rsidRPr="00EE3EE8">
        <w:rPr>
          <w:noProof w:val="0"/>
          <w:sz w:val="24"/>
        </w:rPr>
        <w:t xml:space="preserve">Electronic Meeting, </w:t>
      </w:r>
      <w:r w:rsidR="00B35C84">
        <w:rPr>
          <w:rFonts w:hint="eastAsia"/>
          <w:noProof w:val="0"/>
          <w:sz w:val="24"/>
          <w:lang w:eastAsia="zh-CN"/>
        </w:rPr>
        <w:t>17</w:t>
      </w:r>
      <w:r w:rsidR="00B35C84" w:rsidRPr="00B35C84">
        <w:rPr>
          <w:rFonts w:hint="eastAsia"/>
          <w:noProof w:val="0"/>
          <w:sz w:val="24"/>
          <w:vertAlign w:val="superscript"/>
          <w:lang w:eastAsia="zh-CN"/>
        </w:rPr>
        <w:t>th</w:t>
      </w:r>
      <w:r w:rsidR="00B35C84">
        <w:rPr>
          <w:rFonts w:hint="eastAsia"/>
          <w:noProof w:val="0"/>
          <w:sz w:val="24"/>
          <w:lang w:eastAsia="zh-CN"/>
        </w:rPr>
        <w:t xml:space="preserve"> </w:t>
      </w:r>
      <w:r w:rsidRPr="00EE3EE8">
        <w:rPr>
          <w:noProof w:val="0"/>
          <w:sz w:val="24"/>
        </w:rPr>
        <w:t>–</w:t>
      </w:r>
      <w:r w:rsidRPr="00EE3EE8">
        <w:rPr>
          <w:rFonts w:hint="eastAsia"/>
          <w:noProof w:val="0"/>
          <w:sz w:val="24"/>
        </w:rPr>
        <w:t xml:space="preserve"> </w:t>
      </w:r>
      <w:r w:rsidR="00B35C84">
        <w:rPr>
          <w:rFonts w:hint="eastAsia"/>
          <w:noProof w:val="0"/>
          <w:sz w:val="24"/>
          <w:lang w:eastAsia="zh-CN"/>
        </w:rPr>
        <w:t>28</w:t>
      </w:r>
      <w:r w:rsidR="00B35C84" w:rsidRPr="00B35C84">
        <w:rPr>
          <w:rFonts w:hint="eastAsia"/>
          <w:noProof w:val="0"/>
          <w:sz w:val="24"/>
          <w:vertAlign w:val="superscript"/>
          <w:lang w:eastAsia="zh-CN"/>
        </w:rPr>
        <w:t>th</w:t>
      </w:r>
      <w:r w:rsidR="00C55E84">
        <w:rPr>
          <w:rFonts w:hint="eastAsia"/>
          <w:noProof w:val="0"/>
          <w:sz w:val="24"/>
          <w:vertAlign w:val="superscript"/>
          <w:lang w:eastAsia="zh-CN"/>
        </w:rPr>
        <w:t xml:space="preserve"> </w:t>
      </w:r>
      <w:r w:rsidR="00C55E84">
        <w:rPr>
          <w:rFonts w:hint="eastAsia"/>
          <w:noProof w:val="0"/>
          <w:sz w:val="24"/>
          <w:lang w:eastAsia="zh-CN"/>
        </w:rPr>
        <w:t>Aug.</w:t>
      </w:r>
      <w:r w:rsidRPr="00EE3EE8">
        <w:rPr>
          <w:noProof w:val="0"/>
          <w:sz w:val="24"/>
        </w:rPr>
        <w:t>, 2020</w:t>
      </w:r>
    </w:p>
    <w:bookmarkEnd w:id="2"/>
    <w:p w14:paraId="1B109EA5" w14:textId="77777777" w:rsidR="00A5625D" w:rsidRPr="005A5820" w:rsidRDefault="00A5625D" w:rsidP="00A5625D">
      <w:pPr>
        <w:pStyle w:val="af8"/>
        <w:rPr>
          <w:rFonts w:eastAsia="宋体"/>
          <w:sz w:val="24"/>
          <w:lang w:eastAsia="zh-CN"/>
        </w:rPr>
      </w:pPr>
    </w:p>
    <w:p w14:paraId="0AAA533D" w14:textId="327EC526" w:rsidR="00D64225" w:rsidRPr="00EC2290" w:rsidRDefault="00D64225" w:rsidP="00D64225">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83548">
        <w:rPr>
          <w:rFonts w:ascii="Arial" w:hAnsi="Arial" w:cs="Arial" w:hint="eastAsia"/>
          <w:sz w:val="22"/>
          <w:lang w:eastAsia="zh-CN"/>
        </w:rPr>
        <w:t>CATT</w:t>
      </w:r>
    </w:p>
    <w:p w14:paraId="4347F68B" w14:textId="0257CB60"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A7D38">
        <w:rPr>
          <w:rFonts w:ascii="Arial" w:hAnsi="Arial" w:cs="Arial" w:hint="eastAsia"/>
          <w:sz w:val="22"/>
          <w:lang w:eastAsia="zh-CN"/>
        </w:rPr>
        <w:t>BS</w:t>
      </w:r>
      <w:r w:rsidR="000C77C6" w:rsidRPr="000C77C6">
        <w:rPr>
          <w:rFonts w:ascii="Arial" w:hAnsi="Arial" w:cs="Arial"/>
          <w:sz w:val="22"/>
        </w:rPr>
        <w:t xml:space="preserve"> parameters for </w:t>
      </w:r>
      <w:r w:rsidR="000C77C6">
        <w:rPr>
          <w:rFonts w:ascii="Arial" w:hAnsi="Arial" w:cs="Arial"/>
          <w:sz w:val="22"/>
        </w:rPr>
        <w:t>the</w:t>
      </w:r>
      <w:r w:rsidR="000C77C6">
        <w:rPr>
          <w:rFonts w:ascii="Arial" w:hAnsi="Arial" w:cs="Arial" w:hint="eastAsia"/>
          <w:sz w:val="22"/>
          <w:lang w:eastAsia="zh-CN"/>
        </w:rPr>
        <w:t xml:space="preserve"> </w:t>
      </w:r>
      <w:r w:rsidR="000C77C6">
        <w:rPr>
          <w:rFonts w:ascii="Arial" w:hAnsi="Arial" w:cs="Arial"/>
          <w:sz w:val="22"/>
        </w:rPr>
        <w:t>frequency range</w:t>
      </w:r>
      <w:r w:rsidR="000C77C6" w:rsidRPr="000C77C6">
        <w:rPr>
          <w:rFonts w:ascii="Arial" w:hAnsi="Arial" w:cs="Arial"/>
          <w:sz w:val="22"/>
        </w:rPr>
        <w:t xml:space="preserve"> 6.425-7.125GHz</w:t>
      </w:r>
      <w:r w:rsidR="005F3F7E">
        <w:rPr>
          <w:rFonts w:ascii="Arial" w:hAnsi="Arial" w:cs="Arial" w:hint="eastAsia"/>
          <w:sz w:val="22"/>
        </w:rPr>
        <w:t xml:space="preserve">, </w:t>
      </w:r>
      <w:r w:rsidR="005F3F7E" w:rsidRPr="005F3F7E">
        <w:rPr>
          <w:rFonts w:ascii="Arial" w:hAnsi="Arial" w:cs="Arial"/>
          <w:sz w:val="22"/>
        </w:rPr>
        <w:t xml:space="preserve">7.025-7.125GHz </w:t>
      </w:r>
      <w:r w:rsidR="000C77C6" w:rsidRPr="000C77C6">
        <w:rPr>
          <w:rFonts w:ascii="Arial" w:hAnsi="Arial" w:cs="Arial"/>
          <w:sz w:val="22"/>
        </w:rPr>
        <w:t>and 10.0-10.5GHz</w:t>
      </w:r>
    </w:p>
    <w:p w14:paraId="3ACA12DB" w14:textId="3326C12C" w:rsidR="00D64225" w:rsidRPr="007377A4"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A605DF">
        <w:rPr>
          <w:rFonts w:ascii="Arial" w:hAnsi="Arial" w:cs="Arial"/>
          <w:sz w:val="22"/>
        </w:rPr>
        <w:t>11.1.</w:t>
      </w:r>
      <w:r w:rsidR="00B35C84">
        <w:rPr>
          <w:rFonts w:ascii="Arial" w:hAnsi="Arial" w:cs="Arial" w:hint="eastAsia"/>
          <w:sz w:val="22"/>
          <w:lang w:eastAsia="zh-CN"/>
        </w:rPr>
        <w:t>2</w:t>
      </w:r>
    </w:p>
    <w:p w14:paraId="754225A9" w14:textId="387C3A58" w:rsidR="00D64225" w:rsidRPr="00EC2290"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32D4">
        <w:rPr>
          <w:rFonts w:ascii="Arial" w:eastAsia="宋体" w:hAnsi="Arial" w:cs="Arial"/>
          <w:sz w:val="22"/>
          <w:lang w:eastAsia="zh-CN"/>
        </w:rPr>
        <w:t>Discussion</w:t>
      </w:r>
    </w:p>
    <w:p w14:paraId="05ABB6E4" w14:textId="77777777" w:rsidR="00D64225" w:rsidRPr="008B605D" w:rsidRDefault="00D64225" w:rsidP="00BA383D">
      <w:pPr>
        <w:pStyle w:val="1"/>
        <w:numPr>
          <w:ilvl w:val="0"/>
          <w:numId w:val="1"/>
        </w:numPr>
        <w:overflowPunct w:val="0"/>
        <w:autoSpaceDE w:val="0"/>
        <w:autoSpaceDN w:val="0"/>
        <w:adjustRightInd w:val="0"/>
        <w:textAlignment w:val="baseline"/>
      </w:pPr>
      <w:r w:rsidRPr="00B16EEF">
        <w:t>Introduction</w:t>
      </w:r>
    </w:p>
    <w:bookmarkEnd w:id="3"/>
    <w:bookmarkEnd w:id="4"/>
    <w:p w14:paraId="1BD1360F" w14:textId="42B1B021" w:rsidR="001D1DA4" w:rsidRDefault="001D1DA4" w:rsidP="00931F09">
      <w:pPr>
        <w:rPr>
          <w:rFonts w:eastAsia="宋体"/>
          <w:lang w:val="en-US" w:eastAsia="zh-CN"/>
        </w:rPr>
      </w:pPr>
      <w:r>
        <w:rPr>
          <w:rFonts w:eastAsia="宋体"/>
          <w:lang w:val="en-US" w:eastAsia="zh-CN"/>
        </w:rPr>
        <w:t>I</w:t>
      </w:r>
      <w:r>
        <w:rPr>
          <w:rFonts w:eastAsia="宋体" w:hint="eastAsia"/>
          <w:lang w:val="en-US" w:eastAsia="zh-CN"/>
        </w:rPr>
        <w:t xml:space="preserve">n </w:t>
      </w:r>
      <w:r w:rsidR="003C32D4">
        <w:rPr>
          <w:rFonts w:eastAsia="宋体"/>
          <w:lang w:val="en-US" w:eastAsia="zh-CN"/>
        </w:rPr>
        <w:t>RAN#87</w:t>
      </w:r>
      <w:r>
        <w:rPr>
          <w:rFonts w:eastAsia="宋体" w:hint="eastAsia"/>
          <w:lang w:val="en-US" w:eastAsia="zh-CN"/>
        </w:rPr>
        <w:t>-</w:t>
      </w:r>
      <w:r w:rsidR="003C32D4">
        <w:rPr>
          <w:rFonts w:eastAsia="宋体"/>
          <w:lang w:val="en-US" w:eastAsia="zh-CN"/>
        </w:rPr>
        <w:t>e</w:t>
      </w:r>
      <w:r>
        <w:rPr>
          <w:rFonts w:eastAsia="宋体" w:hint="eastAsia"/>
          <w:lang w:val="en-US" w:eastAsia="zh-CN"/>
        </w:rPr>
        <w:t xml:space="preserve"> meeting, a SI</w:t>
      </w:r>
      <w:r w:rsidR="003C32D4" w:rsidRPr="003C32D4">
        <w:rPr>
          <w:rFonts w:eastAsia="宋体"/>
          <w:lang w:val="en-US" w:eastAsia="zh-CN"/>
        </w:rPr>
        <w:t xml:space="preserve"> on IMT parameters for 6.425-7.025GHz, 7.025-7.125GHz and 10.0-10.5GHz</w:t>
      </w:r>
      <w:r w:rsidR="003C32D4">
        <w:rPr>
          <w:rFonts w:eastAsia="宋体"/>
          <w:lang w:val="en-US" w:eastAsia="zh-CN"/>
        </w:rPr>
        <w:t xml:space="preserve"> was approved </w:t>
      </w:r>
      <w:r>
        <w:rPr>
          <w:rFonts w:eastAsia="宋体" w:hint="eastAsia"/>
          <w:lang w:val="en-US" w:eastAsia="zh-CN"/>
        </w:rPr>
        <w:t xml:space="preserve">in </w:t>
      </w:r>
      <w:r w:rsidR="003C32D4">
        <w:rPr>
          <w:rFonts w:eastAsia="宋体"/>
          <w:lang w:val="en-US" w:eastAsia="zh-CN"/>
        </w:rPr>
        <w:t>[1].</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here were extensive discussions on this topic and </w:t>
      </w:r>
      <w:r w:rsidR="00BD12EB">
        <w:rPr>
          <w:rFonts w:eastAsia="宋体" w:hint="eastAsia"/>
          <w:lang w:val="en-US" w:eastAsia="zh-CN"/>
        </w:rPr>
        <w:t>2</w:t>
      </w:r>
      <w:r>
        <w:rPr>
          <w:rFonts w:eastAsia="宋体" w:hint="eastAsia"/>
          <w:lang w:val="en-US" w:eastAsia="zh-CN"/>
        </w:rPr>
        <w:t xml:space="preserve"> WF was approved in [2</w:t>
      </w:r>
      <w:r w:rsidR="00BD12EB">
        <w:rPr>
          <w:rFonts w:eastAsia="宋体" w:hint="eastAsia"/>
          <w:lang w:val="en-US" w:eastAsia="zh-CN"/>
        </w:rPr>
        <w:t>, 3</w:t>
      </w:r>
      <w:r>
        <w:rPr>
          <w:rFonts w:eastAsia="宋体" w:hint="eastAsia"/>
          <w:lang w:val="en-US" w:eastAsia="zh-CN"/>
        </w:rPr>
        <w:t xml:space="preserve">]. </w:t>
      </w:r>
      <w:r>
        <w:rPr>
          <w:rFonts w:eastAsia="宋体"/>
          <w:lang w:val="en-US" w:eastAsia="zh-CN"/>
        </w:rPr>
        <w:t>C</w:t>
      </w:r>
      <w:r>
        <w:rPr>
          <w:rFonts w:eastAsia="宋体" w:hint="eastAsia"/>
          <w:lang w:val="en-US" w:eastAsia="zh-CN"/>
        </w:rPr>
        <w:t xml:space="preserve">ompanies are encouraged to have </w:t>
      </w:r>
      <w:r>
        <w:rPr>
          <w:rFonts w:eastAsia="宋体"/>
          <w:lang w:val="en-US" w:eastAsia="zh-CN"/>
        </w:rPr>
        <w:t>further</w:t>
      </w:r>
      <w:r>
        <w:rPr>
          <w:rFonts w:eastAsia="宋体" w:hint="eastAsia"/>
          <w:lang w:val="en-US" w:eastAsia="zh-CN"/>
        </w:rPr>
        <w:t xml:space="preserve"> inputs on how to reply the parameters</w:t>
      </w:r>
      <w:r w:rsidR="00BD12EB">
        <w:rPr>
          <w:rFonts w:eastAsia="宋体" w:hint="eastAsia"/>
          <w:lang w:val="en-US" w:eastAsia="zh-CN"/>
        </w:rPr>
        <w:t xml:space="preserve"> regarding the open issue in [3]</w:t>
      </w:r>
      <w:r>
        <w:rPr>
          <w:rFonts w:eastAsia="宋体" w:hint="eastAsia"/>
          <w:lang w:val="en-US" w:eastAsia="zh-CN"/>
        </w:rPr>
        <w:t>.</w:t>
      </w:r>
    </w:p>
    <w:p w14:paraId="7D21D68C" w14:textId="1ED8E1B5" w:rsidR="008A7D38" w:rsidRDefault="008A7D38" w:rsidP="00931F09">
      <w:pPr>
        <w:rPr>
          <w:rFonts w:eastAsia="宋体"/>
          <w:lang w:val="en-US" w:eastAsia="zh-CN"/>
        </w:rPr>
      </w:pPr>
      <w:r>
        <w:rPr>
          <w:rFonts w:eastAsia="宋体" w:hint="eastAsia"/>
          <w:lang w:val="en-US" w:eastAsia="zh-CN"/>
        </w:rPr>
        <w:t xml:space="preserve">This paper will further discuss the open issue for BS parameters for </w:t>
      </w:r>
      <w:r w:rsidRPr="003C32D4">
        <w:rPr>
          <w:rFonts w:eastAsia="宋体"/>
          <w:lang w:val="en-US" w:eastAsia="zh-CN"/>
        </w:rPr>
        <w:t>6.425-7.025GHz, 7.025-7.125GHz and 10.0-10.5GHz</w:t>
      </w:r>
      <w:r>
        <w:rPr>
          <w:rFonts w:eastAsia="宋体" w:hint="eastAsia"/>
          <w:lang w:val="en-US" w:eastAsia="zh-CN"/>
        </w:rPr>
        <w:t>.</w:t>
      </w:r>
    </w:p>
    <w:p w14:paraId="7B117B1D" w14:textId="2559A82A" w:rsidR="000A7DD0" w:rsidRDefault="000A7DD0" w:rsidP="00BA383D">
      <w:pPr>
        <w:pStyle w:val="1"/>
        <w:numPr>
          <w:ilvl w:val="0"/>
          <w:numId w:val="1"/>
        </w:numPr>
        <w:rPr>
          <w:rFonts w:eastAsia="宋体"/>
        </w:rPr>
      </w:pPr>
      <w:r>
        <w:rPr>
          <w:rFonts w:eastAsia="宋体"/>
        </w:rPr>
        <w:t>Discussion</w:t>
      </w:r>
    </w:p>
    <w:p w14:paraId="2D762448" w14:textId="0D94E682" w:rsidR="00D76A51" w:rsidRDefault="00D76A51" w:rsidP="00BA383D">
      <w:pPr>
        <w:pStyle w:val="2"/>
        <w:numPr>
          <w:ilvl w:val="1"/>
          <w:numId w:val="1"/>
        </w:numPr>
        <w:rPr>
          <w:lang w:val="en-US" w:eastAsia="zh-CN"/>
        </w:rPr>
      </w:pPr>
      <w:r w:rsidRPr="00D76A51">
        <w:rPr>
          <w:lang w:val="en-US" w:eastAsia="zh-CN"/>
        </w:rPr>
        <w:t>BS parameters for 6.425-7.125 GHz</w:t>
      </w:r>
      <w:r w:rsidR="009556DA">
        <w:rPr>
          <w:rFonts w:hint="eastAsia"/>
          <w:lang w:val="en-US" w:eastAsia="zh-CN"/>
        </w:rPr>
        <w:t xml:space="preserve"> and </w:t>
      </w:r>
      <w:r w:rsidR="009556DA" w:rsidRPr="003C32D4">
        <w:rPr>
          <w:rFonts w:eastAsia="宋体"/>
          <w:lang w:val="en-US" w:eastAsia="zh-CN"/>
        </w:rPr>
        <w:t>7.025-7.125GHz</w:t>
      </w:r>
    </w:p>
    <w:p w14:paraId="0E339578" w14:textId="7EFD9C2E" w:rsidR="00D76A51" w:rsidRPr="00D76A51" w:rsidRDefault="00D76A51" w:rsidP="00D76A51">
      <w:pPr>
        <w:rPr>
          <w:rFonts w:eastAsia="宋体"/>
          <w:lang w:val="en-US" w:eastAsia="zh-CN"/>
        </w:rPr>
      </w:pPr>
      <w:r w:rsidRPr="00D76A51">
        <w:rPr>
          <w:rFonts w:eastAsia="宋体"/>
          <w:lang w:val="en-US" w:eastAsia="zh-CN"/>
        </w:rPr>
        <w:t>T</w:t>
      </w:r>
      <w:r w:rsidRPr="00D76A51">
        <w:rPr>
          <w:rFonts w:eastAsia="宋体" w:hint="eastAsia"/>
          <w:lang w:val="en-US" w:eastAsia="zh-CN"/>
        </w:rPr>
        <w:t>he following items were agreed in [</w:t>
      </w:r>
      <w:r w:rsidR="000C08F5">
        <w:rPr>
          <w:rFonts w:eastAsia="宋体" w:hint="eastAsia"/>
          <w:lang w:val="en-US" w:eastAsia="zh-CN"/>
        </w:rPr>
        <w:t>3</w:t>
      </w:r>
      <w:r w:rsidRPr="00D76A51">
        <w:rPr>
          <w:rFonts w:eastAsia="宋体" w:hint="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1"/>
      </w:tblGrid>
      <w:tr w:rsidR="00D76A51" w:rsidRPr="00FC4A11" w14:paraId="7C9AEF86" w14:textId="77777777" w:rsidTr="00867C72">
        <w:trPr>
          <w:trHeight w:val="3166"/>
        </w:trPr>
        <w:tc>
          <w:tcPr>
            <w:tcW w:w="9831" w:type="dxa"/>
            <w:shd w:val="clear" w:color="auto" w:fill="auto"/>
          </w:tcPr>
          <w:p w14:paraId="5AD94619"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ACLR/ACS/SEM/Blocking: based on simulations</w:t>
            </w:r>
          </w:p>
          <w:p w14:paraId="5C630618"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Power dynamic range: 0dB</w:t>
            </w:r>
          </w:p>
          <w:p w14:paraId="5DEDBED4"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 xml:space="preserve">Spurious emissions: </w:t>
            </w:r>
          </w:p>
          <w:p w14:paraId="04BEAB61" w14:textId="77777777" w:rsidR="00106B91" w:rsidRPr="00867C72" w:rsidRDefault="006C6D1F" w:rsidP="007244DB">
            <w:pPr>
              <w:numPr>
                <w:ilvl w:val="2"/>
                <w:numId w:val="3"/>
              </w:numPr>
              <w:spacing w:after="0"/>
              <w:rPr>
                <w:rFonts w:eastAsia="宋体"/>
                <w:lang w:val="en-US" w:eastAsia="zh-CN"/>
              </w:rPr>
            </w:pPr>
            <w:r w:rsidRPr="00867C72">
              <w:rPr>
                <w:rFonts w:eastAsia="宋体"/>
                <w:lang w:val="en-US" w:eastAsia="zh-CN"/>
              </w:rPr>
              <w:t xml:space="preserve">Option 1: TS 38.104  clause </w:t>
            </w:r>
            <w:r w:rsidRPr="00867C72">
              <w:rPr>
                <w:rFonts w:eastAsia="宋体"/>
                <w:lang w:val="it-IT" w:eastAsia="zh-CN"/>
              </w:rPr>
              <w:t>6.6.5.2.1</w:t>
            </w:r>
            <w:r w:rsidRPr="00867C72">
              <w:rPr>
                <w:rFonts w:eastAsia="宋体"/>
                <w:lang w:val="en-US" w:eastAsia="zh-CN"/>
              </w:rPr>
              <w:t xml:space="preserve"> and 9.7.5.2</w:t>
            </w:r>
          </w:p>
          <w:p w14:paraId="21C14BFB" w14:textId="77777777" w:rsidR="00106B91" w:rsidRPr="00867C72" w:rsidRDefault="006C6D1F" w:rsidP="007244DB">
            <w:pPr>
              <w:numPr>
                <w:ilvl w:val="2"/>
                <w:numId w:val="3"/>
              </w:numPr>
              <w:spacing w:after="0"/>
              <w:rPr>
                <w:rFonts w:eastAsia="宋体"/>
                <w:lang w:val="en-US" w:eastAsia="zh-CN"/>
              </w:rPr>
            </w:pPr>
            <w:r w:rsidRPr="00867C72">
              <w:rPr>
                <w:rFonts w:eastAsia="宋体"/>
                <w:lang w:val="en-US" w:eastAsia="zh-CN"/>
              </w:rPr>
              <w:t xml:space="preserve">Option 2: </w:t>
            </w:r>
          </w:p>
          <w:p w14:paraId="0F8CA850" w14:textId="21199613" w:rsidR="00867C72" w:rsidRPr="00867C72" w:rsidRDefault="00867C72" w:rsidP="007244DB">
            <w:pPr>
              <w:spacing w:after="0"/>
              <w:ind w:firstLineChars="1000" w:firstLine="2000"/>
              <w:rPr>
                <w:rFonts w:eastAsia="宋体"/>
                <w:lang w:val="en-US" w:eastAsia="zh-CN"/>
              </w:rPr>
            </w:pPr>
            <w:r w:rsidRPr="00867C72">
              <w:rPr>
                <w:rFonts w:eastAsia="宋体"/>
                <w:lang w:eastAsia="zh-CN"/>
              </w:rPr>
              <w:t>30MHz ≤ f ≤ 1 GHz: -36dBm/100kHz</w:t>
            </w:r>
          </w:p>
          <w:p w14:paraId="2221CD85" w14:textId="77777777" w:rsidR="00867C72" w:rsidRPr="007244DB" w:rsidRDefault="00867C72" w:rsidP="007244DB">
            <w:pPr>
              <w:spacing w:after="0"/>
              <w:ind w:left="1440"/>
              <w:rPr>
                <w:rFonts w:eastAsia="宋体"/>
                <w:lang w:eastAsia="zh-CN"/>
              </w:rPr>
            </w:pPr>
            <w:r w:rsidRPr="00867C72">
              <w:rPr>
                <w:rFonts w:eastAsia="宋体"/>
                <w:lang w:eastAsia="zh-CN"/>
              </w:rPr>
              <w:tab/>
            </w:r>
            <w:r w:rsidRPr="00867C72">
              <w:rPr>
                <w:rFonts w:eastAsia="宋体"/>
                <w:lang w:eastAsia="zh-CN"/>
              </w:rPr>
              <w:tab/>
              <w:t>1 GHz ≤ f ≤ Fbreak : -30dBm/1MHz</w:t>
            </w:r>
          </w:p>
          <w:p w14:paraId="05D63399" w14:textId="77777777" w:rsidR="00867C72" w:rsidRPr="007244DB" w:rsidRDefault="00867C72" w:rsidP="007244DB">
            <w:pPr>
              <w:spacing w:after="0"/>
              <w:ind w:left="1440"/>
              <w:rPr>
                <w:rFonts w:eastAsia="宋体"/>
                <w:lang w:eastAsia="zh-CN"/>
              </w:rPr>
            </w:pPr>
            <w:r w:rsidRPr="00867C72">
              <w:rPr>
                <w:rFonts w:eastAsia="宋体"/>
                <w:lang w:eastAsia="zh-CN"/>
              </w:rPr>
              <w:tab/>
            </w:r>
            <w:r w:rsidRPr="00867C72">
              <w:rPr>
                <w:rFonts w:eastAsia="宋体"/>
                <w:lang w:eastAsia="zh-CN"/>
              </w:rPr>
              <w:tab/>
              <w:t>Fbreak ≤ f ≤ 26 GHz: -20dBm/10MHz, with Fbreak is FFS.</w:t>
            </w:r>
          </w:p>
          <w:p w14:paraId="0586249D"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Other options are not precluded</w:t>
            </w:r>
          </w:p>
          <w:p w14:paraId="06375F13"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Maximum output power: To be aligned with antenna characteristics</w:t>
            </w:r>
          </w:p>
          <w:p w14:paraId="15470CAF"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 xml:space="preserve">Average output power: N/A. </w:t>
            </w:r>
          </w:p>
          <w:p w14:paraId="61BE5290"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Noise figure: 6dB for WA/11dB for MR/14dB for LA</w:t>
            </w:r>
          </w:p>
          <w:p w14:paraId="188D379B" w14:textId="138C36A2" w:rsidR="00D76A51" w:rsidRPr="004A4C6C" w:rsidRDefault="006C6D1F" w:rsidP="00867C72">
            <w:pPr>
              <w:numPr>
                <w:ilvl w:val="1"/>
                <w:numId w:val="3"/>
              </w:numPr>
              <w:spacing w:after="0"/>
              <w:rPr>
                <w:sz w:val="18"/>
              </w:rPr>
            </w:pPr>
            <w:r w:rsidRPr="00867C72">
              <w:rPr>
                <w:rFonts w:eastAsia="宋体"/>
                <w:lang w:val="en-US" w:eastAsia="zh-CN"/>
              </w:rPr>
              <w:t>Reference sensitivity: Do not consider in the reply</w:t>
            </w:r>
          </w:p>
        </w:tc>
      </w:tr>
    </w:tbl>
    <w:p w14:paraId="7472545B" w14:textId="77777777" w:rsidR="009556DA" w:rsidRDefault="009556DA" w:rsidP="00831C85">
      <w:pPr>
        <w:rPr>
          <w:b/>
          <w:u w:val="single"/>
          <w:lang w:eastAsia="zh-CN"/>
        </w:rPr>
      </w:pPr>
    </w:p>
    <w:p w14:paraId="203235A3" w14:textId="5E2B67B0" w:rsidR="003464CB" w:rsidRPr="003464CB" w:rsidRDefault="00867C72" w:rsidP="003464CB">
      <w:pPr>
        <w:tabs>
          <w:tab w:val="num" w:pos="1440"/>
        </w:tabs>
        <w:rPr>
          <w:b/>
          <w:u w:val="single"/>
          <w:lang w:eastAsia="zh-CN"/>
        </w:rPr>
      </w:pPr>
      <w:r>
        <w:rPr>
          <w:rFonts w:hint="eastAsia"/>
          <w:b/>
          <w:u w:val="single"/>
          <w:lang w:eastAsia="zh-CN"/>
        </w:rPr>
        <w:t>ACLR</w:t>
      </w:r>
    </w:p>
    <w:p w14:paraId="2006BFC2" w14:textId="51C3A60C" w:rsidR="003464CB" w:rsidRPr="00C56BA0" w:rsidRDefault="00C56BA0" w:rsidP="00831C85">
      <w:pPr>
        <w:rPr>
          <w:lang w:eastAsia="zh-CN"/>
        </w:rPr>
      </w:pPr>
      <w:r>
        <w:rPr>
          <w:lang w:eastAsia="zh-CN"/>
        </w:rPr>
        <w:t>A</w:t>
      </w:r>
      <w:r>
        <w:rPr>
          <w:rFonts w:hint="eastAsia"/>
          <w:lang w:eastAsia="zh-CN"/>
        </w:rPr>
        <w:t xml:space="preserve">ccording to the simulation results for uncoordinated </w:t>
      </w:r>
      <w:r>
        <w:rPr>
          <w:lang w:eastAsia="zh-CN"/>
        </w:rPr>
        <w:t>deployment</w:t>
      </w:r>
      <w:r>
        <w:rPr>
          <w:rFonts w:hint="eastAsia"/>
          <w:lang w:eastAsia="zh-CN"/>
        </w:rPr>
        <w:t xml:space="preserve"> (100% </w:t>
      </w:r>
      <w:proofErr w:type="gramStart"/>
      <w:r>
        <w:rPr>
          <w:rFonts w:hint="eastAsia"/>
          <w:lang w:eastAsia="zh-CN"/>
        </w:rPr>
        <w:t>shift</w:t>
      </w:r>
      <w:proofErr w:type="gramEnd"/>
      <w:r>
        <w:rPr>
          <w:rFonts w:hint="eastAsia"/>
          <w:lang w:eastAsia="zh-CN"/>
        </w:rPr>
        <w:t xml:space="preserve">) for 6GHz in [4], both the average throughput loss and the cell edge user throughput loss goes below 5% at 27dB. </w:t>
      </w:r>
      <w:r>
        <w:rPr>
          <w:lang w:eastAsia="zh-CN"/>
        </w:rPr>
        <w:t>S</w:t>
      </w:r>
      <w:r>
        <w:rPr>
          <w:rFonts w:hint="eastAsia"/>
          <w:lang w:eastAsia="zh-CN"/>
        </w:rPr>
        <w:t xml:space="preserve">ince UE ACS is the dominating factor for downlink ACIR and usually BS ACLR is more than 10dB larger than the UE ACS, it is proposed to define BS ACLR as 40~45dB for </w:t>
      </w:r>
      <w:r>
        <w:rPr>
          <w:rFonts w:eastAsia="宋体" w:hint="eastAsia"/>
          <w:lang w:val="en-US" w:eastAsia="zh-CN"/>
        </w:rPr>
        <w:t>6.425-7.025GHz, 7.025-7.125GHz</w:t>
      </w:r>
      <w:r>
        <w:rPr>
          <w:rFonts w:hint="eastAsia"/>
          <w:lang w:eastAsia="zh-CN"/>
        </w:rPr>
        <w:t>.</w:t>
      </w:r>
    </w:p>
    <w:p w14:paraId="4235AE71" w14:textId="0FD15C2B" w:rsidR="00867C72" w:rsidRPr="00867C72" w:rsidRDefault="00867C72" w:rsidP="00867C72">
      <w:pPr>
        <w:tabs>
          <w:tab w:val="num" w:pos="1440"/>
        </w:tabs>
        <w:rPr>
          <w:b/>
          <w:u w:val="single"/>
          <w:lang w:eastAsia="zh-CN"/>
        </w:rPr>
      </w:pPr>
      <w:r w:rsidRPr="00867C72">
        <w:rPr>
          <w:rFonts w:hint="eastAsia"/>
          <w:b/>
          <w:u w:val="single"/>
          <w:lang w:eastAsia="zh-CN"/>
        </w:rPr>
        <w:t>ACS</w:t>
      </w:r>
    </w:p>
    <w:p w14:paraId="20720749" w14:textId="2968AFB6" w:rsidR="00867C72" w:rsidRPr="00C56BA0" w:rsidRDefault="00C56BA0" w:rsidP="00831C85">
      <w:pPr>
        <w:rPr>
          <w:b/>
          <w:u w:val="single"/>
          <w:lang w:eastAsia="zh-CN"/>
        </w:rPr>
      </w:pPr>
      <w:r>
        <w:rPr>
          <w:lang w:eastAsia="zh-CN"/>
        </w:rPr>
        <w:t>A</w:t>
      </w:r>
      <w:r>
        <w:rPr>
          <w:rFonts w:hint="eastAsia"/>
          <w:lang w:eastAsia="zh-CN"/>
        </w:rPr>
        <w:t xml:space="preserve">ccording to the simulation results for uncoordinated </w:t>
      </w:r>
      <w:r>
        <w:rPr>
          <w:lang w:eastAsia="zh-CN"/>
        </w:rPr>
        <w:t>deployment</w:t>
      </w:r>
      <w:r>
        <w:rPr>
          <w:rFonts w:hint="eastAsia"/>
          <w:lang w:eastAsia="zh-CN"/>
        </w:rPr>
        <w:t xml:space="preserve"> (100% shift) for 6GHz in [5], the worst case is observed for uplink power control Gamma=0.8. The average throughput loss and cell edge user throughput loss goes below 5% at 28dB and 33dB respectively. </w:t>
      </w:r>
      <w:r>
        <w:rPr>
          <w:lang w:eastAsia="zh-CN"/>
        </w:rPr>
        <w:t>S</w:t>
      </w:r>
      <w:r>
        <w:rPr>
          <w:rFonts w:hint="eastAsia"/>
          <w:lang w:eastAsia="zh-CN"/>
        </w:rPr>
        <w:t xml:space="preserve">ince UE ACLR is the dominating factor for uplink ACIR and usually BS ACS is more than 10dB larger than the UE ACLR, it is proposed to define BS ACS as 45dB for </w:t>
      </w:r>
      <w:r>
        <w:rPr>
          <w:rFonts w:eastAsia="宋体" w:hint="eastAsia"/>
          <w:lang w:val="en-US" w:eastAsia="zh-CN"/>
        </w:rPr>
        <w:t>6.425-7.025GHz, 7.025-7.125GHz</w:t>
      </w:r>
      <w:r>
        <w:rPr>
          <w:rFonts w:hint="eastAsia"/>
          <w:lang w:eastAsia="zh-CN"/>
        </w:rPr>
        <w:t>.</w:t>
      </w:r>
    </w:p>
    <w:p w14:paraId="7DCE1991" w14:textId="04DE22A7" w:rsidR="00867C72" w:rsidRDefault="00867C72" w:rsidP="00831C85">
      <w:pPr>
        <w:rPr>
          <w:b/>
          <w:u w:val="single"/>
          <w:lang w:val="en-US" w:eastAsia="zh-CN"/>
        </w:rPr>
      </w:pPr>
      <w:r>
        <w:rPr>
          <w:rFonts w:hint="eastAsia"/>
          <w:b/>
          <w:u w:val="single"/>
          <w:lang w:val="en-US" w:eastAsia="zh-CN"/>
        </w:rPr>
        <w:lastRenderedPageBreak/>
        <w:t>Blocking</w:t>
      </w:r>
    </w:p>
    <w:p w14:paraId="58E41484" w14:textId="03B27FEB" w:rsidR="00867C72" w:rsidRPr="00C56BA0" w:rsidRDefault="00C56BA0" w:rsidP="00831C85">
      <w:pPr>
        <w:rPr>
          <w:b/>
          <w:u w:val="single"/>
          <w:lang w:eastAsia="zh-CN"/>
        </w:rPr>
      </w:pPr>
      <w:r>
        <w:rPr>
          <w:lang w:eastAsia="zh-CN"/>
        </w:rPr>
        <w:t>A</w:t>
      </w:r>
      <w:r>
        <w:rPr>
          <w:rFonts w:hint="eastAsia"/>
          <w:lang w:eastAsia="zh-CN"/>
        </w:rPr>
        <w:t xml:space="preserve">ccording to the simulation results for uncoordinated </w:t>
      </w:r>
      <w:r>
        <w:rPr>
          <w:lang w:eastAsia="zh-CN"/>
        </w:rPr>
        <w:t>deployment</w:t>
      </w:r>
      <w:r>
        <w:rPr>
          <w:rFonts w:hint="eastAsia"/>
          <w:lang w:eastAsia="zh-CN"/>
        </w:rPr>
        <w:t xml:space="preserve"> (100% shift) for 6GHz in [5], the worst case is observed for uplink power control Gamma=0.8. The </w:t>
      </w:r>
      <w:r>
        <w:rPr>
          <w:rFonts w:hint="eastAsia"/>
          <w:lang w:eastAsia="zh-CN"/>
        </w:rPr>
        <w:t>blocking interference at 99.99% CDF point is -44dB. I</w:t>
      </w:r>
      <w:r>
        <w:rPr>
          <w:rFonts w:hint="eastAsia"/>
          <w:lang w:eastAsia="zh-CN"/>
        </w:rPr>
        <w:t xml:space="preserve">t is proposed to define BS </w:t>
      </w:r>
      <w:r>
        <w:rPr>
          <w:rFonts w:hint="eastAsia"/>
          <w:lang w:eastAsia="zh-CN"/>
        </w:rPr>
        <w:t>blocking level</w:t>
      </w:r>
      <w:r>
        <w:rPr>
          <w:rFonts w:hint="eastAsia"/>
          <w:lang w:eastAsia="zh-CN"/>
        </w:rPr>
        <w:t xml:space="preserve"> as </w:t>
      </w:r>
      <w:r>
        <w:rPr>
          <w:rFonts w:hint="eastAsia"/>
          <w:lang w:eastAsia="zh-CN"/>
        </w:rPr>
        <w:t>44</w:t>
      </w:r>
      <w:r>
        <w:rPr>
          <w:rFonts w:hint="eastAsia"/>
          <w:lang w:eastAsia="zh-CN"/>
        </w:rPr>
        <w:t xml:space="preserve">dB for </w:t>
      </w:r>
      <w:r>
        <w:rPr>
          <w:rFonts w:eastAsia="宋体" w:hint="eastAsia"/>
          <w:lang w:val="en-US" w:eastAsia="zh-CN"/>
        </w:rPr>
        <w:t>6.425-7.025GHz, 7.025-7.125GHz</w:t>
      </w:r>
      <w:r>
        <w:rPr>
          <w:rFonts w:hint="eastAsia"/>
          <w:lang w:eastAsia="zh-CN"/>
        </w:rPr>
        <w:t>.</w:t>
      </w:r>
    </w:p>
    <w:p w14:paraId="40F40078" w14:textId="59CF2150" w:rsidR="00867C72" w:rsidRPr="003464CB" w:rsidRDefault="00867C72" w:rsidP="00831C85">
      <w:pPr>
        <w:rPr>
          <w:b/>
          <w:u w:val="single"/>
          <w:lang w:val="en-US" w:eastAsia="zh-CN"/>
        </w:rPr>
      </w:pPr>
      <w:r>
        <w:rPr>
          <w:b/>
          <w:u w:val="single"/>
          <w:lang w:val="en-US" w:eastAsia="zh-CN"/>
        </w:rPr>
        <w:t>S</w:t>
      </w:r>
      <w:r>
        <w:rPr>
          <w:rFonts w:hint="eastAsia"/>
          <w:b/>
          <w:u w:val="single"/>
          <w:lang w:val="en-US" w:eastAsia="zh-CN"/>
        </w:rPr>
        <w:t>purious emission</w:t>
      </w:r>
    </w:p>
    <w:p w14:paraId="604D9F55" w14:textId="3066830C" w:rsidR="00E32F3C" w:rsidRDefault="00E32F3C" w:rsidP="00E32F3C">
      <w:pPr>
        <w:spacing w:after="0"/>
        <w:rPr>
          <w:rFonts w:eastAsia="宋体" w:hint="eastAsia"/>
          <w:lang w:val="en-US" w:eastAsia="zh-CN"/>
        </w:rPr>
      </w:pPr>
      <w:r>
        <w:rPr>
          <w:lang w:val="en-US" w:eastAsia="zh-CN"/>
        </w:rPr>
        <w:t>S</w:t>
      </w:r>
      <w:r>
        <w:rPr>
          <w:rFonts w:hint="eastAsia"/>
          <w:lang w:val="en-US" w:eastAsia="zh-CN"/>
        </w:rPr>
        <w:t xml:space="preserve">ince the frequency range is very close to the available FR1 frequency range in the spec. we propose to adopt similar spurious emissions as those defined for FR1 for </w:t>
      </w:r>
      <w:r>
        <w:rPr>
          <w:rFonts w:eastAsia="宋体" w:hint="eastAsia"/>
          <w:lang w:val="en-US" w:eastAsia="zh-CN"/>
        </w:rPr>
        <w:t>6.425-7.025GHz, 7.025-7.125GHz</w:t>
      </w:r>
      <w:r>
        <w:rPr>
          <w:rFonts w:eastAsia="宋体" w:hint="eastAsia"/>
          <w:lang w:val="en-US" w:eastAsia="zh-CN"/>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tblGrid>
      <w:tr w:rsidR="00E32F3C" w:rsidRPr="00E26D09" w14:paraId="543F20D6" w14:textId="77777777" w:rsidTr="0023352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F8E7D2B" w14:textId="77777777" w:rsidR="00E32F3C" w:rsidRPr="00E32F3C" w:rsidRDefault="00E32F3C" w:rsidP="00233527">
            <w:pPr>
              <w:pStyle w:val="TAH"/>
            </w:pPr>
            <w:r w:rsidRPr="00E32F3C">
              <w:t>Spurious frequency range</w:t>
            </w:r>
          </w:p>
        </w:tc>
        <w:tc>
          <w:tcPr>
            <w:tcW w:w="2052" w:type="dxa"/>
            <w:tcBorders>
              <w:top w:val="single" w:sz="6" w:space="0" w:color="000000"/>
              <w:left w:val="single" w:sz="6" w:space="0" w:color="000000"/>
              <w:bottom w:val="single" w:sz="6" w:space="0" w:color="000000"/>
              <w:right w:val="single" w:sz="6" w:space="0" w:color="000000"/>
            </w:tcBorders>
          </w:tcPr>
          <w:p w14:paraId="0864A255" w14:textId="77777777" w:rsidR="00E32F3C" w:rsidRPr="00E32F3C" w:rsidRDefault="00E32F3C" w:rsidP="00233527">
            <w:pPr>
              <w:pStyle w:val="TAH"/>
            </w:pPr>
            <w:r w:rsidRPr="00E32F3C">
              <w:t>Basic limit</w:t>
            </w:r>
          </w:p>
        </w:tc>
        <w:tc>
          <w:tcPr>
            <w:tcW w:w="1440" w:type="dxa"/>
            <w:tcBorders>
              <w:top w:val="single" w:sz="6" w:space="0" w:color="000000"/>
              <w:left w:val="single" w:sz="6" w:space="0" w:color="000000"/>
              <w:bottom w:val="single" w:sz="6" w:space="0" w:color="000000"/>
              <w:right w:val="single" w:sz="6" w:space="0" w:color="000000"/>
            </w:tcBorders>
          </w:tcPr>
          <w:p w14:paraId="17B443D7" w14:textId="77777777" w:rsidR="00E32F3C" w:rsidRPr="00E32F3C" w:rsidRDefault="00E32F3C" w:rsidP="00233527">
            <w:pPr>
              <w:pStyle w:val="TAH"/>
              <w:rPr>
                <w:i/>
              </w:rPr>
            </w:pPr>
            <w:r w:rsidRPr="00E32F3C">
              <w:rPr>
                <w:i/>
              </w:rPr>
              <w:t>Measurement bandwidth</w:t>
            </w:r>
          </w:p>
        </w:tc>
      </w:tr>
      <w:tr w:rsidR="00E32F3C" w:rsidRPr="00E26D09" w14:paraId="2CD89790" w14:textId="77777777" w:rsidTr="006E5B4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DB85BD" w14:textId="77777777" w:rsidR="00E32F3C" w:rsidRPr="00E32F3C" w:rsidRDefault="00E32F3C" w:rsidP="00233527">
            <w:pPr>
              <w:pStyle w:val="TAH"/>
              <w:rPr>
                <w:b w:val="0"/>
              </w:rPr>
            </w:pPr>
            <w:r w:rsidRPr="00E32F3C">
              <w:rPr>
                <w:b w:val="0"/>
              </w:rPr>
              <w:t>9 kHz – 150 kHz</w:t>
            </w:r>
          </w:p>
        </w:tc>
        <w:tc>
          <w:tcPr>
            <w:tcW w:w="2052" w:type="dxa"/>
            <w:vMerge w:val="restart"/>
            <w:tcBorders>
              <w:top w:val="single" w:sz="6" w:space="0" w:color="000000"/>
              <w:left w:val="single" w:sz="6" w:space="0" w:color="000000"/>
              <w:right w:val="single" w:sz="6" w:space="0" w:color="000000"/>
            </w:tcBorders>
          </w:tcPr>
          <w:p w14:paraId="44A66EE3" w14:textId="77777777" w:rsidR="00E32F3C" w:rsidRPr="00E32F3C" w:rsidRDefault="00E32F3C" w:rsidP="00233527">
            <w:pPr>
              <w:pStyle w:val="TAH"/>
              <w:rPr>
                <w:b w:val="0"/>
              </w:rPr>
            </w:pPr>
            <w:r w:rsidRPr="00E32F3C">
              <w:rPr>
                <w:b w:val="0"/>
              </w:rPr>
              <w:t xml:space="preserve">-36 </w:t>
            </w:r>
            <w:proofErr w:type="spellStart"/>
            <w:r w:rsidRPr="00E32F3C">
              <w:rPr>
                <w:b w:val="0"/>
              </w:rPr>
              <w:t>dBm</w:t>
            </w:r>
            <w:proofErr w:type="spellEnd"/>
          </w:p>
        </w:tc>
        <w:tc>
          <w:tcPr>
            <w:tcW w:w="1440" w:type="dxa"/>
            <w:tcBorders>
              <w:top w:val="single" w:sz="6" w:space="0" w:color="000000"/>
              <w:left w:val="single" w:sz="6" w:space="0" w:color="000000"/>
              <w:bottom w:val="single" w:sz="6" w:space="0" w:color="000000"/>
              <w:right w:val="single" w:sz="6" w:space="0" w:color="000000"/>
            </w:tcBorders>
          </w:tcPr>
          <w:p w14:paraId="3FF8E264" w14:textId="77777777" w:rsidR="00E32F3C" w:rsidRPr="00E32F3C" w:rsidRDefault="00E32F3C" w:rsidP="00233527">
            <w:pPr>
              <w:pStyle w:val="TAH"/>
              <w:rPr>
                <w:b w:val="0"/>
                <w:i/>
              </w:rPr>
            </w:pPr>
            <w:r w:rsidRPr="00E32F3C">
              <w:rPr>
                <w:b w:val="0"/>
                <w:i/>
              </w:rPr>
              <w:t>1 kHz</w:t>
            </w:r>
          </w:p>
        </w:tc>
      </w:tr>
      <w:tr w:rsidR="00E32F3C" w:rsidRPr="00E26D09" w14:paraId="2760A759" w14:textId="77777777" w:rsidTr="006E5B4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3B373F" w14:textId="77777777" w:rsidR="00E32F3C" w:rsidRPr="00E32F3C" w:rsidRDefault="00E32F3C" w:rsidP="00233527">
            <w:pPr>
              <w:pStyle w:val="TAH"/>
              <w:rPr>
                <w:b w:val="0"/>
              </w:rPr>
            </w:pPr>
            <w:r w:rsidRPr="00E32F3C">
              <w:rPr>
                <w:b w:val="0"/>
              </w:rPr>
              <w:t>150 kHz – 30 MHz</w:t>
            </w:r>
          </w:p>
        </w:tc>
        <w:tc>
          <w:tcPr>
            <w:tcW w:w="2052" w:type="dxa"/>
            <w:vMerge/>
            <w:tcBorders>
              <w:left w:val="single" w:sz="6" w:space="0" w:color="000000"/>
              <w:right w:val="single" w:sz="6" w:space="0" w:color="000000"/>
            </w:tcBorders>
          </w:tcPr>
          <w:p w14:paraId="56C32DBF" w14:textId="77777777" w:rsidR="00E32F3C" w:rsidRPr="00E32F3C" w:rsidRDefault="00E32F3C" w:rsidP="00233527">
            <w:pPr>
              <w:pStyle w:val="TAH"/>
              <w:rPr>
                <w:b w:val="0"/>
              </w:rPr>
            </w:pPr>
          </w:p>
        </w:tc>
        <w:tc>
          <w:tcPr>
            <w:tcW w:w="1440" w:type="dxa"/>
            <w:tcBorders>
              <w:top w:val="single" w:sz="6" w:space="0" w:color="000000"/>
              <w:left w:val="single" w:sz="6" w:space="0" w:color="000000"/>
              <w:bottom w:val="single" w:sz="6" w:space="0" w:color="000000"/>
              <w:right w:val="single" w:sz="6" w:space="0" w:color="000000"/>
            </w:tcBorders>
          </w:tcPr>
          <w:p w14:paraId="18BEEBA1" w14:textId="77777777" w:rsidR="00E32F3C" w:rsidRPr="00E32F3C" w:rsidRDefault="00E32F3C" w:rsidP="00233527">
            <w:pPr>
              <w:pStyle w:val="TAH"/>
              <w:rPr>
                <w:b w:val="0"/>
                <w:i/>
              </w:rPr>
            </w:pPr>
            <w:r w:rsidRPr="00E32F3C">
              <w:rPr>
                <w:b w:val="0"/>
                <w:i/>
              </w:rPr>
              <w:t xml:space="preserve">10 kHz </w:t>
            </w:r>
          </w:p>
        </w:tc>
      </w:tr>
      <w:tr w:rsidR="00E32F3C" w:rsidRPr="00E26D09" w14:paraId="11394F19" w14:textId="77777777" w:rsidTr="006E5B4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200DB79" w14:textId="77777777" w:rsidR="00E32F3C" w:rsidRPr="00E32F3C" w:rsidRDefault="00E32F3C" w:rsidP="00233527">
            <w:pPr>
              <w:pStyle w:val="TAH"/>
              <w:rPr>
                <w:b w:val="0"/>
              </w:rPr>
            </w:pPr>
            <w:r w:rsidRPr="00E32F3C">
              <w:rPr>
                <w:b w:val="0"/>
              </w:rPr>
              <w:t>30 MHz – 1 GHz</w:t>
            </w:r>
          </w:p>
        </w:tc>
        <w:tc>
          <w:tcPr>
            <w:tcW w:w="2052" w:type="dxa"/>
            <w:vMerge/>
            <w:tcBorders>
              <w:left w:val="single" w:sz="6" w:space="0" w:color="000000"/>
              <w:bottom w:val="single" w:sz="6" w:space="0" w:color="000000"/>
              <w:right w:val="single" w:sz="6" w:space="0" w:color="000000"/>
            </w:tcBorders>
          </w:tcPr>
          <w:p w14:paraId="35F07824" w14:textId="77777777" w:rsidR="00E32F3C" w:rsidRPr="00E32F3C" w:rsidRDefault="00E32F3C" w:rsidP="00233527">
            <w:pPr>
              <w:pStyle w:val="TAH"/>
              <w:rPr>
                <w:b w:val="0"/>
              </w:rPr>
            </w:pPr>
          </w:p>
        </w:tc>
        <w:tc>
          <w:tcPr>
            <w:tcW w:w="1440" w:type="dxa"/>
            <w:tcBorders>
              <w:top w:val="single" w:sz="6" w:space="0" w:color="000000"/>
              <w:left w:val="single" w:sz="6" w:space="0" w:color="000000"/>
              <w:bottom w:val="single" w:sz="6" w:space="0" w:color="000000"/>
              <w:right w:val="single" w:sz="6" w:space="0" w:color="000000"/>
            </w:tcBorders>
          </w:tcPr>
          <w:p w14:paraId="653DC5FB" w14:textId="77777777" w:rsidR="00E32F3C" w:rsidRPr="00E32F3C" w:rsidRDefault="00E32F3C" w:rsidP="00233527">
            <w:pPr>
              <w:pStyle w:val="TAH"/>
              <w:rPr>
                <w:b w:val="0"/>
                <w:i/>
              </w:rPr>
            </w:pPr>
            <w:r w:rsidRPr="00E32F3C">
              <w:rPr>
                <w:b w:val="0"/>
                <w:i/>
              </w:rPr>
              <w:t>100 kHz</w:t>
            </w:r>
          </w:p>
        </w:tc>
      </w:tr>
      <w:tr w:rsidR="00E32F3C" w:rsidRPr="00E26D09" w14:paraId="71F557E8" w14:textId="77777777" w:rsidTr="0023352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E9C385D" w14:textId="77777777" w:rsidR="00E32F3C" w:rsidRPr="00E32F3C" w:rsidRDefault="00E32F3C" w:rsidP="00233527">
            <w:pPr>
              <w:pStyle w:val="TAH"/>
              <w:rPr>
                <w:b w:val="0"/>
              </w:rPr>
            </w:pPr>
            <w:r w:rsidRPr="00E32F3C">
              <w:rPr>
                <w:b w:val="0"/>
              </w:rPr>
              <w:t>1 GHz – 12.75 GHz</w:t>
            </w:r>
          </w:p>
        </w:tc>
        <w:tc>
          <w:tcPr>
            <w:tcW w:w="2052" w:type="dxa"/>
            <w:vMerge w:val="restart"/>
            <w:tcBorders>
              <w:top w:val="single" w:sz="6" w:space="0" w:color="000000"/>
              <w:left w:val="single" w:sz="6" w:space="0" w:color="000000"/>
              <w:right w:val="single" w:sz="6" w:space="0" w:color="000000"/>
            </w:tcBorders>
          </w:tcPr>
          <w:p w14:paraId="2A2B3029" w14:textId="77777777" w:rsidR="00E32F3C" w:rsidRPr="00E32F3C" w:rsidRDefault="00E32F3C" w:rsidP="00233527">
            <w:pPr>
              <w:pStyle w:val="TAH"/>
              <w:rPr>
                <w:b w:val="0"/>
              </w:rPr>
            </w:pPr>
            <w:r w:rsidRPr="00E32F3C">
              <w:rPr>
                <w:b w:val="0"/>
              </w:rPr>
              <w:t xml:space="preserve">-30 </w:t>
            </w:r>
            <w:proofErr w:type="spellStart"/>
            <w:r w:rsidRPr="00E32F3C">
              <w:rPr>
                <w:b w:val="0"/>
              </w:rPr>
              <w:t>dBm</w:t>
            </w:r>
            <w:proofErr w:type="spellEnd"/>
          </w:p>
          <w:p w14:paraId="55E36FB5" w14:textId="77777777" w:rsidR="00E32F3C" w:rsidRPr="00E32F3C" w:rsidRDefault="00E32F3C" w:rsidP="00233527">
            <w:pPr>
              <w:pStyle w:val="TAH"/>
              <w:rPr>
                <w:b w:val="0"/>
              </w:rPr>
            </w:pPr>
          </w:p>
        </w:tc>
        <w:tc>
          <w:tcPr>
            <w:tcW w:w="1440" w:type="dxa"/>
            <w:tcBorders>
              <w:top w:val="single" w:sz="6" w:space="0" w:color="000000"/>
              <w:left w:val="single" w:sz="6" w:space="0" w:color="000000"/>
              <w:bottom w:val="single" w:sz="6" w:space="0" w:color="000000"/>
              <w:right w:val="single" w:sz="6" w:space="0" w:color="000000"/>
            </w:tcBorders>
          </w:tcPr>
          <w:p w14:paraId="1141524A" w14:textId="77777777" w:rsidR="00E32F3C" w:rsidRPr="00E32F3C" w:rsidRDefault="00E32F3C" w:rsidP="00233527">
            <w:pPr>
              <w:pStyle w:val="TAH"/>
              <w:rPr>
                <w:b w:val="0"/>
                <w:i/>
              </w:rPr>
            </w:pPr>
            <w:r w:rsidRPr="00E32F3C">
              <w:rPr>
                <w:b w:val="0"/>
                <w:i/>
              </w:rPr>
              <w:t>1 MHz</w:t>
            </w:r>
          </w:p>
        </w:tc>
      </w:tr>
      <w:tr w:rsidR="00E32F3C" w:rsidRPr="00E26D09" w14:paraId="45DC1DEC" w14:textId="77777777" w:rsidTr="0023352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3A49FA" w14:textId="77777777" w:rsidR="00E32F3C" w:rsidRPr="00E32F3C" w:rsidRDefault="00E32F3C" w:rsidP="00233527">
            <w:pPr>
              <w:pStyle w:val="TAH"/>
              <w:rPr>
                <w:b w:val="0"/>
              </w:rPr>
            </w:pPr>
            <w:r w:rsidRPr="00E32F3C">
              <w:rPr>
                <w:b w:val="0"/>
              </w:rPr>
              <w:t>12.75 GHz – 5th harmonic of the upper frequency edge of the DL operating band in GHz</w:t>
            </w:r>
          </w:p>
        </w:tc>
        <w:tc>
          <w:tcPr>
            <w:tcW w:w="2052" w:type="dxa"/>
            <w:vMerge/>
            <w:tcBorders>
              <w:left w:val="single" w:sz="6" w:space="0" w:color="000000"/>
              <w:bottom w:val="single" w:sz="6" w:space="0" w:color="000000"/>
              <w:right w:val="single" w:sz="6" w:space="0" w:color="000000"/>
            </w:tcBorders>
          </w:tcPr>
          <w:p w14:paraId="1334EED7" w14:textId="77777777" w:rsidR="00E32F3C" w:rsidRPr="00E32F3C" w:rsidRDefault="00E32F3C" w:rsidP="00233527">
            <w:pPr>
              <w:pStyle w:val="TAH"/>
              <w:rPr>
                <w:b w:val="0"/>
              </w:rPr>
            </w:pPr>
          </w:p>
        </w:tc>
        <w:tc>
          <w:tcPr>
            <w:tcW w:w="1440" w:type="dxa"/>
            <w:tcBorders>
              <w:top w:val="single" w:sz="6" w:space="0" w:color="000000"/>
              <w:left w:val="single" w:sz="6" w:space="0" w:color="000000"/>
              <w:bottom w:val="single" w:sz="6" w:space="0" w:color="000000"/>
              <w:right w:val="single" w:sz="6" w:space="0" w:color="000000"/>
            </w:tcBorders>
          </w:tcPr>
          <w:p w14:paraId="70BB5AAF" w14:textId="77777777" w:rsidR="00E32F3C" w:rsidRPr="00E32F3C" w:rsidRDefault="00E32F3C" w:rsidP="00233527">
            <w:pPr>
              <w:pStyle w:val="TAH"/>
              <w:rPr>
                <w:b w:val="0"/>
                <w:i/>
              </w:rPr>
            </w:pPr>
            <w:r w:rsidRPr="00E32F3C">
              <w:rPr>
                <w:b w:val="0"/>
                <w:i/>
              </w:rPr>
              <w:t>1 MHz</w:t>
            </w:r>
          </w:p>
        </w:tc>
      </w:tr>
    </w:tbl>
    <w:p w14:paraId="0E1AA73D" w14:textId="77777777" w:rsidR="00E32F3C" w:rsidRPr="00E32F3C" w:rsidRDefault="00E32F3C" w:rsidP="00E32F3C">
      <w:pPr>
        <w:spacing w:after="0"/>
        <w:rPr>
          <w:rFonts w:eastAsia="宋体"/>
          <w:lang w:eastAsia="zh-CN"/>
        </w:rPr>
      </w:pPr>
    </w:p>
    <w:p w14:paraId="27F5EE23" w14:textId="43AF7452" w:rsidR="009556DA" w:rsidRDefault="009556DA" w:rsidP="00BA383D">
      <w:pPr>
        <w:pStyle w:val="2"/>
        <w:numPr>
          <w:ilvl w:val="1"/>
          <w:numId w:val="1"/>
        </w:numPr>
        <w:rPr>
          <w:lang w:val="en-US" w:eastAsia="zh-CN"/>
        </w:rPr>
      </w:pPr>
      <w:r w:rsidRPr="00D76A51">
        <w:rPr>
          <w:lang w:val="en-US" w:eastAsia="zh-CN"/>
        </w:rPr>
        <w:t xml:space="preserve">BS parameters for </w:t>
      </w:r>
      <w:r>
        <w:rPr>
          <w:rFonts w:hint="eastAsia"/>
          <w:lang w:val="en-US" w:eastAsia="zh-CN"/>
        </w:rPr>
        <w:t>10.0-10.5GHz</w:t>
      </w:r>
    </w:p>
    <w:p w14:paraId="7D8D1EB4" w14:textId="3BCC4453" w:rsidR="009556DA" w:rsidRPr="00D76A51" w:rsidRDefault="009556DA" w:rsidP="009556DA">
      <w:pPr>
        <w:rPr>
          <w:rFonts w:eastAsia="宋体"/>
          <w:lang w:val="en-US" w:eastAsia="zh-CN"/>
        </w:rPr>
      </w:pPr>
      <w:r w:rsidRPr="00D76A51">
        <w:rPr>
          <w:rFonts w:eastAsia="宋体"/>
          <w:lang w:val="en-US" w:eastAsia="zh-CN"/>
        </w:rPr>
        <w:t>T</w:t>
      </w:r>
      <w:r w:rsidRPr="00D76A51">
        <w:rPr>
          <w:rFonts w:eastAsia="宋体" w:hint="eastAsia"/>
          <w:lang w:val="en-US" w:eastAsia="zh-CN"/>
        </w:rPr>
        <w:t>he following items were agreed</w:t>
      </w:r>
      <w:r>
        <w:rPr>
          <w:rFonts w:eastAsia="宋体" w:hint="eastAsia"/>
          <w:lang w:val="en-US" w:eastAsia="zh-CN"/>
        </w:rPr>
        <w:t xml:space="preserve"> for 10-10.5GHz</w:t>
      </w:r>
      <w:r w:rsidRPr="00D76A51">
        <w:rPr>
          <w:rFonts w:eastAsia="宋体" w:hint="eastAsia"/>
          <w:lang w:val="en-US" w:eastAsia="zh-CN"/>
        </w:rPr>
        <w:t xml:space="preserve"> in [</w:t>
      </w:r>
      <w:r w:rsidR="000C08F5">
        <w:rPr>
          <w:rFonts w:eastAsia="宋体" w:hint="eastAsia"/>
          <w:lang w:val="en-US" w:eastAsia="zh-CN"/>
        </w:rPr>
        <w:t>3</w:t>
      </w:r>
      <w:r w:rsidRPr="00D76A51">
        <w:rPr>
          <w:rFonts w:eastAsia="宋体" w:hint="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1"/>
      </w:tblGrid>
      <w:tr w:rsidR="009556DA" w:rsidRPr="00FC4A11" w14:paraId="5064691F" w14:textId="77777777" w:rsidTr="00867C72">
        <w:trPr>
          <w:trHeight w:val="3147"/>
        </w:trPr>
        <w:tc>
          <w:tcPr>
            <w:tcW w:w="9831" w:type="dxa"/>
            <w:shd w:val="clear" w:color="auto" w:fill="auto"/>
          </w:tcPr>
          <w:p w14:paraId="39906B83"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ACLR/ACS/SEM/Blocking: based on simulations</w:t>
            </w:r>
          </w:p>
          <w:p w14:paraId="74795ABA"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Power dynamic range: 0dB</w:t>
            </w:r>
          </w:p>
          <w:p w14:paraId="6E9A7F1D"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 xml:space="preserve">Spurious emissions: </w:t>
            </w:r>
          </w:p>
          <w:p w14:paraId="380B6ACE" w14:textId="77777777" w:rsidR="00106B91" w:rsidRPr="00867C72" w:rsidRDefault="006C6D1F" w:rsidP="007244DB">
            <w:pPr>
              <w:numPr>
                <w:ilvl w:val="2"/>
                <w:numId w:val="3"/>
              </w:numPr>
              <w:spacing w:after="0"/>
              <w:rPr>
                <w:rFonts w:eastAsia="宋体"/>
                <w:lang w:val="en-US" w:eastAsia="zh-CN"/>
              </w:rPr>
            </w:pPr>
            <w:r w:rsidRPr="00867C72">
              <w:rPr>
                <w:rFonts w:eastAsia="宋体"/>
                <w:lang w:val="en-US" w:eastAsia="zh-CN"/>
              </w:rPr>
              <w:t xml:space="preserve">Option 1: TS 38.104  clause </w:t>
            </w:r>
            <w:r w:rsidRPr="00867C72">
              <w:rPr>
                <w:rFonts w:eastAsia="宋体"/>
                <w:lang w:val="it-IT" w:eastAsia="zh-CN"/>
              </w:rPr>
              <w:t>6.6.5</w:t>
            </w:r>
            <w:r w:rsidRPr="00867C72">
              <w:rPr>
                <w:rFonts w:eastAsia="宋体"/>
                <w:lang w:val="en-US" w:eastAsia="zh-CN"/>
              </w:rPr>
              <w:t>.2.1 and 9.7.5.2</w:t>
            </w:r>
          </w:p>
          <w:p w14:paraId="290D30A3" w14:textId="77777777" w:rsidR="00106B91" w:rsidRPr="00867C72" w:rsidRDefault="006C6D1F" w:rsidP="007244DB">
            <w:pPr>
              <w:numPr>
                <w:ilvl w:val="2"/>
                <w:numId w:val="3"/>
              </w:numPr>
              <w:spacing w:after="0"/>
              <w:rPr>
                <w:rFonts w:eastAsia="宋体"/>
                <w:lang w:val="en-US" w:eastAsia="zh-CN"/>
              </w:rPr>
            </w:pPr>
            <w:r w:rsidRPr="00867C72">
              <w:rPr>
                <w:rFonts w:eastAsia="宋体"/>
                <w:lang w:val="en-US" w:eastAsia="zh-CN"/>
              </w:rPr>
              <w:t xml:space="preserve">Option 2: </w:t>
            </w:r>
          </w:p>
          <w:p w14:paraId="7A0FA1D9" w14:textId="12394873" w:rsidR="00867C72" w:rsidRPr="00867C72" w:rsidRDefault="00867C72" w:rsidP="007244DB">
            <w:pPr>
              <w:spacing w:after="0"/>
              <w:ind w:left="2160"/>
              <w:rPr>
                <w:rFonts w:eastAsia="宋体"/>
                <w:lang w:val="en-US" w:eastAsia="zh-CN"/>
              </w:rPr>
            </w:pPr>
            <w:r w:rsidRPr="00867C72">
              <w:rPr>
                <w:rFonts w:eastAsia="宋体"/>
                <w:lang w:eastAsia="zh-CN"/>
              </w:rPr>
              <w:t>30MHz ≤ f ≤ 1 GHz: -36dBm/100kHz</w:t>
            </w:r>
          </w:p>
          <w:p w14:paraId="44C0EA5B" w14:textId="720F66EE" w:rsidR="00867C72" w:rsidRPr="00867C72" w:rsidRDefault="00867C72" w:rsidP="007244DB">
            <w:pPr>
              <w:spacing w:after="0"/>
              <w:ind w:left="2160"/>
              <w:rPr>
                <w:rFonts w:eastAsia="宋体"/>
                <w:lang w:val="en-US" w:eastAsia="zh-CN"/>
              </w:rPr>
            </w:pPr>
            <w:r w:rsidRPr="00867C72">
              <w:rPr>
                <w:rFonts w:eastAsia="宋体"/>
                <w:lang w:eastAsia="zh-CN"/>
              </w:rPr>
              <w:t>1 GHz ≤ f ≤ Fbreak : -30dBm/1MHz</w:t>
            </w:r>
          </w:p>
          <w:p w14:paraId="37EB8DE2" w14:textId="2BF9FAF4" w:rsidR="00867C72" w:rsidRPr="00867C72" w:rsidRDefault="00867C72" w:rsidP="007244DB">
            <w:pPr>
              <w:spacing w:after="0"/>
              <w:ind w:left="2160"/>
              <w:rPr>
                <w:rFonts w:eastAsia="宋体"/>
                <w:lang w:val="en-US" w:eastAsia="zh-CN"/>
              </w:rPr>
            </w:pPr>
            <w:r w:rsidRPr="00867C72">
              <w:rPr>
                <w:rFonts w:eastAsia="宋体"/>
                <w:lang w:eastAsia="zh-CN"/>
              </w:rPr>
              <w:t>Fbreak ≤ f ≤ 26 GHz: -20dBm/10MHz, with Fbreak is FFS</w:t>
            </w:r>
          </w:p>
          <w:p w14:paraId="62AEF55C"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Other options are not precluded</w:t>
            </w:r>
          </w:p>
          <w:p w14:paraId="6D07B797"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 xml:space="preserve">Maximum output power: To be aligned with antenna characteristics </w:t>
            </w:r>
          </w:p>
          <w:p w14:paraId="5C1B0EA5"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 xml:space="preserve">Average output power: N/A. </w:t>
            </w:r>
          </w:p>
          <w:p w14:paraId="150DB446"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Noise figure: : 7dB for WA/12dB for MR/15dB for LA</w:t>
            </w:r>
          </w:p>
          <w:p w14:paraId="1F02FB03" w14:textId="65A0B80C" w:rsidR="009556DA" w:rsidRPr="004A4C6C" w:rsidRDefault="006C6D1F" w:rsidP="00867C72">
            <w:pPr>
              <w:numPr>
                <w:ilvl w:val="1"/>
                <w:numId w:val="3"/>
              </w:numPr>
              <w:spacing w:after="0"/>
              <w:rPr>
                <w:sz w:val="18"/>
              </w:rPr>
            </w:pPr>
            <w:r w:rsidRPr="00867C72">
              <w:rPr>
                <w:rFonts w:eastAsia="宋体"/>
                <w:lang w:val="en-US" w:eastAsia="zh-CN"/>
              </w:rPr>
              <w:t>Reference sensitivity: Do not consider in the reply</w:t>
            </w:r>
          </w:p>
        </w:tc>
      </w:tr>
    </w:tbl>
    <w:p w14:paraId="6E3C954B" w14:textId="77777777" w:rsidR="009556DA" w:rsidRPr="009556DA" w:rsidRDefault="009556DA" w:rsidP="009556DA">
      <w:pPr>
        <w:rPr>
          <w:lang w:eastAsia="zh-CN"/>
        </w:rPr>
      </w:pPr>
    </w:p>
    <w:p w14:paraId="4B5A3A56" w14:textId="77777777" w:rsidR="00867C72" w:rsidRPr="00867C72" w:rsidRDefault="00867C72" w:rsidP="00867C72">
      <w:pPr>
        <w:tabs>
          <w:tab w:val="num" w:pos="1440"/>
        </w:tabs>
        <w:rPr>
          <w:b/>
          <w:u w:val="single"/>
          <w:lang w:eastAsia="zh-CN"/>
        </w:rPr>
      </w:pPr>
      <w:r w:rsidRPr="00867C72">
        <w:rPr>
          <w:rFonts w:hint="eastAsia"/>
          <w:b/>
          <w:u w:val="single"/>
          <w:lang w:eastAsia="zh-CN"/>
        </w:rPr>
        <w:t>ACLR</w:t>
      </w:r>
    </w:p>
    <w:p w14:paraId="5F7CD48D" w14:textId="764BC042" w:rsidR="00867C72" w:rsidRPr="00C56BA0" w:rsidRDefault="00C56BA0" w:rsidP="00C56BA0">
      <w:pPr>
        <w:rPr>
          <w:b/>
          <w:u w:val="single"/>
          <w:lang w:eastAsia="zh-CN"/>
        </w:rPr>
      </w:pPr>
      <w:r>
        <w:rPr>
          <w:lang w:eastAsia="zh-CN"/>
        </w:rPr>
        <w:t>A</w:t>
      </w:r>
      <w:r>
        <w:rPr>
          <w:rFonts w:hint="eastAsia"/>
          <w:lang w:eastAsia="zh-CN"/>
        </w:rPr>
        <w:t xml:space="preserve">ccording to the simulation results for uncoordinated </w:t>
      </w:r>
      <w:r>
        <w:rPr>
          <w:lang w:eastAsia="zh-CN"/>
        </w:rPr>
        <w:t>deployment</w:t>
      </w:r>
      <w:r>
        <w:rPr>
          <w:rFonts w:hint="eastAsia"/>
          <w:lang w:eastAsia="zh-CN"/>
        </w:rPr>
        <w:t xml:space="preserve"> (100% </w:t>
      </w:r>
      <w:proofErr w:type="gramStart"/>
      <w:r>
        <w:rPr>
          <w:rFonts w:hint="eastAsia"/>
          <w:lang w:eastAsia="zh-CN"/>
        </w:rPr>
        <w:t>shift</w:t>
      </w:r>
      <w:proofErr w:type="gramEnd"/>
      <w:r>
        <w:rPr>
          <w:rFonts w:hint="eastAsia"/>
          <w:lang w:eastAsia="zh-CN"/>
        </w:rPr>
        <w:t>) for 10GHz in [</w:t>
      </w:r>
      <w:r>
        <w:rPr>
          <w:rFonts w:hint="eastAsia"/>
          <w:lang w:eastAsia="zh-CN"/>
        </w:rPr>
        <w:t>4</w:t>
      </w:r>
      <w:r>
        <w:rPr>
          <w:rFonts w:hint="eastAsia"/>
          <w:lang w:eastAsia="zh-CN"/>
        </w:rPr>
        <w:t>], both the average throughput loss and the cell edge user throughput loss goes below 5% at 2</w:t>
      </w:r>
      <w:r>
        <w:rPr>
          <w:rFonts w:hint="eastAsia"/>
          <w:lang w:eastAsia="zh-CN"/>
        </w:rPr>
        <w:t>8</w:t>
      </w:r>
      <w:r>
        <w:rPr>
          <w:rFonts w:hint="eastAsia"/>
          <w:lang w:eastAsia="zh-CN"/>
        </w:rPr>
        <w:t xml:space="preserve">dB. </w:t>
      </w:r>
      <w:r>
        <w:rPr>
          <w:lang w:eastAsia="zh-CN"/>
        </w:rPr>
        <w:t>S</w:t>
      </w:r>
      <w:r>
        <w:rPr>
          <w:rFonts w:hint="eastAsia"/>
          <w:lang w:eastAsia="zh-CN"/>
        </w:rPr>
        <w:t xml:space="preserve">ince UE ACS is the dominating factor for downlink ACIR and usually BS ACLR is more than 10dB larger than the UE ACS, it is proposed to define BS ACLR as </w:t>
      </w:r>
      <w:r>
        <w:rPr>
          <w:rFonts w:hint="eastAsia"/>
          <w:lang w:eastAsia="zh-CN"/>
        </w:rPr>
        <w:t>40~</w:t>
      </w:r>
      <w:r>
        <w:rPr>
          <w:rFonts w:hint="eastAsia"/>
          <w:lang w:eastAsia="zh-CN"/>
        </w:rPr>
        <w:t xml:space="preserve">45dB for </w:t>
      </w:r>
      <w:r>
        <w:rPr>
          <w:rFonts w:eastAsia="宋体" w:hint="eastAsia"/>
          <w:lang w:val="en-US" w:eastAsia="zh-CN"/>
        </w:rPr>
        <w:t>10-10.5GHz</w:t>
      </w:r>
      <w:r>
        <w:rPr>
          <w:rFonts w:hint="eastAsia"/>
          <w:lang w:eastAsia="zh-CN"/>
        </w:rPr>
        <w:t>.</w:t>
      </w:r>
    </w:p>
    <w:p w14:paraId="52F317DD" w14:textId="77777777" w:rsidR="00867C72" w:rsidRPr="00867C72" w:rsidRDefault="00867C72" w:rsidP="00867C72">
      <w:pPr>
        <w:tabs>
          <w:tab w:val="num" w:pos="1440"/>
        </w:tabs>
        <w:rPr>
          <w:b/>
          <w:u w:val="single"/>
          <w:lang w:eastAsia="zh-CN"/>
        </w:rPr>
      </w:pPr>
      <w:r w:rsidRPr="00867C72">
        <w:rPr>
          <w:rFonts w:hint="eastAsia"/>
          <w:b/>
          <w:u w:val="single"/>
          <w:lang w:eastAsia="zh-CN"/>
        </w:rPr>
        <w:t>ACS</w:t>
      </w:r>
    </w:p>
    <w:p w14:paraId="52E74FAD" w14:textId="6BB089FD" w:rsidR="00867C72" w:rsidRPr="00C56BA0" w:rsidRDefault="00C56BA0" w:rsidP="00C56BA0">
      <w:pPr>
        <w:rPr>
          <w:b/>
          <w:u w:val="single"/>
          <w:lang w:eastAsia="zh-CN"/>
        </w:rPr>
      </w:pPr>
      <w:r>
        <w:rPr>
          <w:lang w:eastAsia="zh-CN"/>
        </w:rPr>
        <w:t>A</w:t>
      </w:r>
      <w:r>
        <w:rPr>
          <w:rFonts w:hint="eastAsia"/>
          <w:lang w:eastAsia="zh-CN"/>
        </w:rPr>
        <w:t xml:space="preserve">ccording to the simulation results for uncoordinated </w:t>
      </w:r>
      <w:r>
        <w:rPr>
          <w:lang w:eastAsia="zh-CN"/>
        </w:rPr>
        <w:t>deployment</w:t>
      </w:r>
      <w:r>
        <w:rPr>
          <w:rFonts w:hint="eastAsia"/>
          <w:lang w:eastAsia="zh-CN"/>
        </w:rPr>
        <w:t xml:space="preserve"> (100% shift) for 10GHz in [5], the worst case is observed for uplink power control Gamma=0.8. The average throughput loss and cell edge user throughput loss goes below 5% at 27dB and 35dB respectively. </w:t>
      </w:r>
      <w:r>
        <w:rPr>
          <w:lang w:eastAsia="zh-CN"/>
        </w:rPr>
        <w:t>S</w:t>
      </w:r>
      <w:r>
        <w:rPr>
          <w:rFonts w:hint="eastAsia"/>
          <w:lang w:eastAsia="zh-CN"/>
        </w:rPr>
        <w:t>ince UE ACLR is the dominating factor for uplink ACIR</w:t>
      </w:r>
      <w:r>
        <w:rPr>
          <w:rFonts w:hint="eastAsia"/>
          <w:lang w:eastAsia="zh-CN"/>
        </w:rPr>
        <w:t xml:space="preserve"> and usually BS ACS is more than 10dB larger than the UE ACLR</w:t>
      </w:r>
      <w:r>
        <w:rPr>
          <w:rFonts w:hint="eastAsia"/>
          <w:lang w:eastAsia="zh-CN"/>
        </w:rPr>
        <w:t xml:space="preserve">, it is proposed to define </w:t>
      </w:r>
      <w:r>
        <w:rPr>
          <w:rFonts w:hint="eastAsia"/>
          <w:lang w:eastAsia="zh-CN"/>
        </w:rPr>
        <w:t>BS ACS</w:t>
      </w:r>
      <w:r>
        <w:rPr>
          <w:rFonts w:hint="eastAsia"/>
          <w:lang w:eastAsia="zh-CN"/>
        </w:rPr>
        <w:t xml:space="preserve"> as </w:t>
      </w:r>
      <w:r>
        <w:rPr>
          <w:rFonts w:hint="eastAsia"/>
          <w:lang w:eastAsia="zh-CN"/>
        </w:rPr>
        <w:t>45</w:t>
      </w:r>
      <w:r>
        <w:rPr>
          <w:rFonts w:hint="eastAsia"/>
          <w:lang w:eastAsia="zh-CN"/>
        </w:rPr>
        <w:t xml:space="preserve">dB for </w:t>
      </w:r>
      <w:r>
        <w:rPr>
          <w:rFonts w:eastAsia="宋体" w:hint="eastAsia"/>
          <w:lang w:val="en-US" w:eastAsia="zh-CN"/>
        </w:rPr>
        <w:t>10-10.5GHz</w:t>
      </w:r>
      <w:r>
        <w:rPr>
          <w:rFonts w:hint="eastAsia"/>
          <w:lang w:eastAsia="zh-CN"/>
        </w:rPr>
        <w:t>.</w:t>
      </w:r>
    </w:p>
    <w:p w14:paraId="0EE88A40" w14:textId="77777777" w:rsidR="00867C72" w:rsidRPr="00867C72" w:rsidRDefault="00867C72" w:rsidP="00867C72">
      <w:pPr>
        <w:tabs>
          <w:tab w:val="num" w:pos="1440"/>
        </w:tabs>
        <w:rPr>
          <w:b/>
          <w:u w:val="single"/>
          <w:lang w:eastAsia="zh-CN"/>
        </w:rPr>
      </w:pPr>
      <w:r w:rsidRPr="00867C72">
        <w:rPr>
          <w:rFonts w:hint="eastAsia"/>
          <w:b/>
          <w:u w:val="single"/>
          <w:lang w:eastAsia="zh-CN"/>
        </w:rPr>
        <w:t>Blocking</w:t>
      </w:r>
    </w:p>
    <w:p w14:paraId="0A0C6A08" w14:textId="1C9C8067" w:rsidR="00867C72" w:rsidRPr="007D02A6" w:rsidRDefault="00C56BA0" w:rsidP="007D02A6">
      <w:pPr>
        <w:rPr>
          <w:b/>
          <w:u w:val="single"/>
          <w:lang w:eastAsia="zh-CN"/>
        </w:rPr>
      </w:pPr>
      <w:r>
        <w:rPr>
          <w:lang w:eastAsia="zh-CN"/>
        </w:rPr>
        <w:t>A</w:t>
      </w:r>
      <w:r>
        <w:rPr>
          <w:rFonts w:hint="eastAsia"/>
          <w:lang w:eastAsia="zh-CN"/>
        </w:rPr>
        <w:t xml:space="preserve">ccording to the simulation results for uncoordinated </w:t>
      </w:r>
      <w:r>
        <w:rPr>
          <w:lang w:eastAsia="zh-CN"/>
        </w:rPr>
        <w:t>deployment</w:t>
      </w:r>
      <w:r>
        <w:rPr>
          <w:rFonts w:hint="eastAsia"/>
          <w:lang w:eastAsia="zh-CN"/>
        </w:rPr>
        <w:t xml:space="preserve"> (100% shift) for 6GHz in [5], the worst case is observed for uplink power control Gamma=0.8. The blocking interference at 99.99% CDF point is -4</w:t>
      </w:r>
      <w:r w:rsidR="007D02A6">
        <w:rPr>
          <w:rFonts w:hint="eastAsia"/>
          <w:lang w:eastAsia="zh-CN"/>
        </w:rPr>
        <w:t>9</w:t>
      </w:r>
      <w:r>
        <w:rPr>
          <w:rFonts w:hint="eastAsia"/>
          <w:lang w:eastAsia="zh-CN"/>
        </w:rPr>
        <w:t>dB. It is proposed to define BS blocking level as 4</w:t>
      </w:r>
      <w:r w:rsidR="007D02A6">
        <w:rPr>
          <w:rFonts w:hint="eastAsia"/>
          <w:lang w:eastAsia="zh-CN"/>
        </w:rPr>
        <w:t>9</w:t>
      </w:r>
      <w:r>
        <w:rPr>
          <w:rFonts w:hint="eastAsia"/>
          <w:lang w:eastAsia="zh-CN"/>
        </w:rPr>
        <w:t xml:space="preserve">dB for </w:t>
      </w:r>
      <w:r>
        <w:rPr>
          <w:rFonts w:eastAsia="宋体" w:hint="eastAsia"/>
          <w:lang w:val="en-US" w:eastAsia="zh-CN"/>
        </w:rPr>
        <w:t>10-10.5</w:t>
      </w:r>
      <w:r>
        <w:rPr>
          <w:rFonts w:eastAsia="宋体" w:hint="eastAsia"/>
          <w:lang w:val="en-US" w:eastAsia="zh-CN"/>
        </w:rPr>
        <w:t>GHz</w:t>
      </w:r>
      <w:r>
        <w:rPr>
          <w:rFonts w:hint="eastAsia"/>
          <w:lang w:eastAsia="zh-CN"/>
        </w:rPr>
        <w:t>.</w:t>
      </w:r>
    </w:p>
    <w:p w14:paraId="194C71E7" w14:textId="77777777" w:rsidR="00867C72" w:rsidRDefault="00867C72" w:rsidP="00867C72">
      <w:pPr>
        <w:tabs>
          <w:tab w:val="num" w:pos="1440"/>
        </w:tabs>
        <w:rPr>
          <w:b/>
          <w:u w:val="single"/>
          <w:lang w:eastAsia="zh-CN"/>
        </w:rPr>
      </w:pPr>
      <w:r w:rsidRPr="00867C72">
        <w:rPr>
          <w:b/>
          <w:u w:val="single"/>
          <w:lang w:eastAsia="zh-CN"/>
        </w:rPr>
        <w:t>S</w:t>
      </w:r>
      <w:r w:rsidRPr="00867C72">
        <w:rPr>
          <w:rFonts w:hint="eastAsia"/>
          <w:b/>
          <w:u w:val="single"/>
          <w:lang w:eastAsia="zh-CN"/>
        </w:rPr>
        <w:t>purious emission</w:t>
      </w:r>
    </w:p>
    <w:p w14:paraId="35B284C5" w14:textId="33EE222D" w:rsidR="00867C72" w:rsidRDefault="007244DB" w:rsidP="007D02A6">
      <w:pPr>
        <w:rPr>
          <w:rFonts w:hint="eastAsia"/>
          <w:lang w:val="en-US" w:eastAsia="zh-CN"/>
        </w:rPr>
      </w:pPr>
      <w:r>
        <w:rPr>
          <w:lang w:val="en-US" w:eastAsia="zh-CN"/>
        </w:rPr>
        <w:lastRenderedPageBreak/>
        <w:t>I</w:t>
      </w:r>
      <w:r>
        <w:rPr>
          <w:rFonts w:hint="eastAsia"/>
          <w:lang w:val="en-US" w:eastAsia="zh-CN"/>
        </w:rPr>
        <w:t xml:space="preserve">t was pointed out by [6], the spurious emission cannot reference to 38.104 as there is no spurious emission for this band. </w:t>
      </w:r>
      <w:r>
        <w:rPr>
          <w:lang w:val="en-US" w:eastAsia="zh-CN"/>
        </w:rPr>
        <w:t>S</w:t>
      </w:r>
      <w:r>
        <w:rPr>
          <w:rFonts w:hint="eastAsia"/>
          <w:lang w:val="en-US" w:eastAsia="zh-CN"/>
        </w:rPr>
        <w:t>o Option 2 is proposed as below.</w:t>
      </w:r>
      <w:r w:rsidR="00E32F3C">
        <w:rPr>
          <w:rFonts w:hint="eastAsia"/>
          <w:lang w:val="en-US" w:eastAsia="zh-CN"/>
        </w:rPr>
        <w:t xml:space="preserve"> </w:t>
      </w:r>
      <w:r w:rsidR="00E32F3C">
        <w:rPr>
          <w:lang w:val="en-US" w:eastAsia="zh-CN"/>
        </w:rPr>
        <w:t>I</w:t>
      </w:r>
      <w:r w:rsidR="00E32F3C">
        <w:rPr>
          <w:rFonts w:hint="eastAsia"/>
          <w:lang w:val="en-US" w:eastAsia="zh-CN"/>
        </w:rPr>
        <w:t>n general we are ok with this option.</w:t>
      </w:r>
    </w:p>
    <w:p w14:paraId="2BC14898" w14:textId="77777777" w:rsidR="007244DB" w:rsidRPr="00867C72" w:rsidRDefault="007244DB" w:rsidP="007244DB">
      <w:pPr>
        <w:numPr>
          <w:ilvl w:val="2"/>
          <w:numId w:val="3"/>
        </w:numPr>
        <w:spacing w:after="0"/>
        <w:rPr>
          <w:rFonts w:eastAsia="宋体"/>
          <w:lang w:val="en-US" w:eastAsia="zh-CN"/>
        </w:rPr>
      </w:pPr>
      <w:r w:rsidRPr="00867C72">
        <w:rPr>
          <w:rFonts w:eastAsia="宋体"/>
          <w:lang w:val="en-US" w:eastAsia="zh-CN"/>
        </w:rPr>
        <w:t xml:space="preserve">Option 2: </w:t>
      </w:r>
    </w:p>
    <w:p w14:paraId="310AB128" w14:textId="77777777" w:rsidR="007244DB" w:rsidRPr="00867C72" w:rsidRDefault="007244DB" w:rsidP="007244DB">
      <w:pPr>
        <w:spacing w:after="0"/>
        <w:ind w:left="2160"/>
        <w:rPr>
          <w:rFonts w:eastAsia="宋体"/>
          <w:lang w:val="en-US" w:eastAsia="zh-CN"/>
        </w:rPr>
      </w:pPr>
      <w:r w:rsidRPr="00867C72">
        <w:rPr>
          <w:rFonts w:eastAsia="宋体"/>
          <w:lang w:eastAsia="zh-CN"/>
        </w:rPr>
        <w:t>30MHz ≤ f ≤ 1 GHz: -36dBm/100kHz</w:t>
      </w:r>
    </w:p>
    <w:p w14:paraId="023B1F61" w14:textId="77777777" w:rsidR="007244DB" w:rsidRPr="00867C72" w:rsidRDefault="007244DB" w:rsidP="007244DB">
      <w:pPr>
        <w:spacing w:after="0"/>
        <w:ind w:left="2160"/>
        <w:rPr>
          <w:rFonts w:eastAsia="宋体"/>
          <w:lang w:val="en-US" w:eastAsia="zh-CN"/>
        </w:rPr>
      </w:pPr>
      <w:r w:rsidRPr="00867C72">
        <w:rPr>
          <w:rFonts w:eastAsia="宋体"/>
          <w:lang w:eastAsia="zh-CN"/>
        </w:rPr>
        <w:t xml:space="preserve">1 GHz ≤ f ≤ </w:t>
      </w:r>
      <w:proofErr w:type="gramStart"/>
      <w:r w:rsidRPr="00867C72">
        <w:rPr>
          <w:rFonts w:eastAsia="宋体"/>
          <w:lang w:eastAsia="zh-CN"/>
        </w:rPr>
        <w:t>Fbreak :</w:t>
      </w:r>
      <w:proofErr w:type="gramEnd"/>
      <w:r w:rsidRPr="00867C72">
        <w:rPr>
          <w:rFonts w:eastAsia="宋体"/>
          <w:lang w:eastAsia="zh-CN"/>
        </w:rPr>
        <w:t xml:space="preserve"> -30dBm/1MHz</w:t>
      </w:r>
    </w:p>
    <w:p w14:paraId="312F8988" w14:textId="77777777" w:rsidR="007244DB" w:rsidRPr="00867C72" w:rsidRDefault="007244DB" w:rsidP="007244DB">
      <w:pPr>
        <w:spacing w:after="0"/>
        <w:ind w:left="2160"/>
        <w:rPr>
          <w:rFonts w:eastAsia="宋体"/>
          <w:lang w:val="en-US" w:eastAsia="zh-CN"/>
        </w:rPr>
      </w:pPr>
      <w:r w:rsidRPr="00867C72">
        <w:rPr>
          <w:rFonts w:eastAsia="宋体"/>
          <w:lang w:eastAsia="zh-CN"/>
        </w:rPr>
        <w:t>Fbreak ≤ f ≤ 26 GHz: -20dBm/10MHz, with Fbreak is FFS</w:t>
      </w:r>
    </w:p>
    <w:p w14:paraId="52DBBA39" w14:textId="058F0498" w:rsidR="007244DB" w:rsidRDefault="00E32F3C" w:rsidP="007D02A6">
      <w:pPr>
        <w:rPr>
          <w:rFonts w:hint="eastAsia"/>
          <w:lang w:eastAsia="zh-CN"/>
        </w:rPr>
      </w:pPr>
      <w:r>
        <w:rPr>
          <w:lang w:val="en-US" w:eastAsia="zh-CN"/>
        </w:rPr>
        <w:t>R</w:t>
      </w:r>
      <w:r>
        <w:rPr>
          <w:rFonts w:hint="eastAsia"/>
          <w:lang w:val="en-US" w:eastAsia="zh-CN"/>
        </w:rPr>
        <w:t>egarding the breaking point, we can have some analysis based on the current spurious emission for FR1 and FR2 in 38.104.</w:t>
      </w:r>
      <w:r w:rsidR="007244DB">
        <w:rPr>
          <w:rFonts w:hint="eastAsia"/>
          <w:lang w:val="en-US" w:eastAsia="zh-CN"/>
        </w:rPr>
        <w:t xml:space="preserve"> </w:t>
      </w:r>
      <w:r w:rsidR="007244DB">
        <w:rPr>
          <w:lang w:val="en-US" w:eastAsia="zh-CN"/>
        </w:rPr>
        <w:t>F</w:t>
      </w:r>
      <w:r w:rsidR="007244DB">
        <w:rPr>
          <w:rFonts w:hint="eastAsia"/>
          <w:lang w:val="en-US" w:eastAsia="zh-CN"/>
        </w:rPr>
        <w:t xml:space="preserve">or FR1, the -30dBm is applicable to </w:t>
      </w:r>
      <w:r w:rsidR="007244DB" w:rsidRPr="007244DB">
        <w:t>5</w:t>
      </w:r>
      <w:r w:rsidR="007244DB" w:rsidRPr="007244DB">
        <w:rPr>
          <w:vertAlign w:val="superscript"/>
        </w:rPr>
        <w:t>th</w:t>
      </w:r>
      <w:r w:rsidR="007244DB">
        <w:rPr>
          <w:rFonts w:hint="eastAsia"/>
          <w:lang w:eastAsia="zh-CN"/>
        </w:rPr>
        <w:t xml:space="preserve"> </w:t>
      </w:r>
      <w:r w:rsidR="007244DB" w:rsidRPr="007244DB">
        <w:t xml:space="preserve"> harmonic of the upper frequency edge of the DL operating band in GHz</w:t>
      </w:r>
      <w:r>
        <w:rPr>
          <w:rFonts w:hint="eastAsia"/>
          <w:lang w:eastAsia="zh-CN"/>
        </w:rPr>
        <w:t xml:space="preserve"> if we use 5</w:t>
      </w:r>
      <w:r w:rsidRPr="00E32F3C">
        <w:rPr>
          <w:rFonts w:hint="eastAsia"/>
          <w:vertAlign w:val="superscript"/>
          <w:lang w:eastAsia="zh-CN"/>
        </w:rPr>
        <w:t>th</w:t>
      </w:r>
      <w:r>
        <w:rPr>
          <w:rFonts w:hint="eastAsia"/>
          <w:lang w:eastAsia="zh-CN"/>
        </w:rPr>
        <w:t xml:space="preserve"> harmonic of the upper frequency edge of the DL operating band for 10GHz, the frequency range to be tested will goes too high, e.g. ~50GHz</w:t>
      </w:r>
      <w:r w:rsidR="007244DB">
        <w:rPr>
          <w:rFonts w:hint="eastAsia"/>
          <w:lang w:eastAsia="zh-CN"/>
        </w:rPr>
        <w:t xml:space="preserve">. </w:t>
      </w:r>
      <w:r>
        <w:rPr>
          <w:lang w:eastAsia="zh-CN"/>
        </w:rPr>
        <w:t>S</w:t>
      </w:r>
      <w:r>
        <w:rPr>
          <w:rFonts w:hint="eastAsia"/>
          <w:lang w:eastAsia="zh-CN"/>
        </w:rPr>
        <w:t xml:space="preserve">o we </w:t>
      </w:r>
      <w:r>
        <w:rPr>
          <w:lang w:eastAsia="zh-CN"/>
        </w:rPr>
        <w:t>propose</w:t>
      </w:r>
      <w:r>
        <w:rPr>
          <w:rFonts w:hint="eastAsia"/>
          <w:lang w:eastAsia="zh-CN"/>
        </w:rPr>
        <w:t xml:space="preserve"> to use the FR2 break point of 18GHz for 10-10.5GHz band. </w:t>
      </w:r>
      <w:r>
        <w:rPr>
          <w:lang w:eastAsia="zh-CN"/>
        </w:rPr>
        <w:t>T</w:t>
      </w:r>
      <w:r>
        <w:rPr>
          <w:rFonts w:hint="eastAsia"/>
          <w:lang w:eastAsia="zh-CN"/>
        </w:rPr>
        <w:t xml:space="preserve">hen </w:t>
      </w:r>
      <w:r>
        <w:rPr>
          <w:lang w:eastAsia="zh-CN"/>
        </w:rPr>
        <w:t>the</w:t>
      </w:r>
      <w:r>
        <w:rPr>
          <w:rFonts w:hint="eastAsia"/>
          <w:lang w:eastAsia="zh-CN"/>
        </w:rPr>
        <w:t xml:space="preserve"> spurious emission requirement for 10-10.5GHz will be</w:t>
      </w:r>
    </w:p>
    <w:p w14:paraId="2A6DAAF3" w14:textId="77777777" w:rsidR="00E32F3C" w:rsidRPr="00867C72" w:rsidRDefault="00E32F3C" w:rsidP="00E32F3C">
      <w:pPr>
        <w:spacing w:after="0"/>
        <w:ind w:left="2160"/>
        <w:rPr>
          <w:rFonts w:eastAsia="宋体"/>
          <w:lang w:val="en-US" w:eastAsia="zh-CN"/>
        </w:rPr>
      </w:pPr>
      <w:r w:rsidRPr="00867C72">
        <w:rPr>
          <w:rFonts w:eastAsia="宋体"/>
          <w:lang w:eastAsia="zh-CN"/>
        </w:rPr>
        <w:t>30MHz ≤ f ≤ 1 GHz: -36dBm/100kHz</w:t>
      </w:r>
    </w:p>
    <w:p w14:paraId="4C43E898" w14:textId="7047CC29" w:rsidR="00E32F3C" w:rsidRPr="00867C72" w:rsidRDefault="00E32F3C" w:rsidP="00E32F3C">
      <w:pPr>
        <w:spacing w:after="0"/>
        <w:ind w:left="2160"/>
        <w:rPr>
          <w:rFonts w:eastAsia="宋体"/>
          <w:lang w:val="en-US" w:eastAsia="zh-CN"/>
        </w:rPr>
      </w:pPr>
      <w:r w:rsidRPr="00867C72">
        <w:rPr>
          <w:rFonts w:eastAsia="宋体"/>
          <w:lang w:eastAsia="zh-CN"/>
        </w:rPr>
        <w:t>1 GHz ≤ f ≤</w:t>
      </w:r>
      <w:proofErr w:type="gramStart"/>
      <w:r>
        <w:rPr>
          <w:rFonts w:eastAsia="宋体" w:hint="eastAsia"/>
          <w:lang w:eastAsia="zh-CN"/>
        </w:rPr>
        <w:t>18GHz</w:t>
      </w:r>
      <w:r w:rsidRPr="00867C72">
        <w:rPr>
          <w:rFonts w:eastAsia="宋体"/>
          <w:lang w:eastAsia="zh-CN"/>
        </w:rPr>
        <w:t xml:space="preserve"> :</w:t>
      </w:r>
      <w:proofErr w:type="gramEnd"/>
      <w:r w:rsidRPr="00867C72">
        <w:rPr>
          <w:rFonts w:eastAsia="宋体"/>
          <w:lang w:eastAsia="zh-CN"/>
        </w:rPr>
        <w:t xml:space="preserve"> -30dBm/1MHz</w:t>
      </w:r>
    </w:p>
    <w:p w14:paraId="643EF186" w14:textId="2F2DE02D" w:rsidR="00E32F3C" w:rsidRPr="00867C72" w:rsidRDefault="00E32F3C" w:rsidP="00E32F3C">
      <w:pPr>
        <w:spacing w:after="0"/>
        <w:ind w:left="2160"/>
        <w:rPr>
          <w:rFonts w:eastAsia="宋体"/>
          <w:lang w:val="en-US" w:eastAsia="zh-CN"/>
        </w:rPr>
      </w:pPr>
      <w:r>
        <w:rPr>
          <w:rFonts w:eastAsia="宋体" w:hint="eastAsia"/>
          <w:lang w:eastAsia="zh-CN"/>
        </w:rPr>
        <w:t>18GHz</w:t>
      </w:r>
      <w:r w:rsidRPr="00867C72">
        <w:rPr>
          <w:rFonts w:eastAsia="宋体"/>
          <w:lang w:eastAsia="zh-CN"/>
        </w:rPr>
        <w:t xml:space="preserve"> ≤ f ≤ 26 GHz: -20dBm/10MHz</w:t>
      </w:r>
      <w:bookmarkStart w:id="5" w:name="_GoBack"/>
      <w:bookmarkEnd w:id="5"/>
    </w:p>
    <w:p w14:paraId="47D06E30" w14:textId="77777777" w:rsidR="007244DB" w:rsidRPr="007244DB" w:rsidRDefault="007244DB" w:rsidP="007D02A6">
      <w:pPr>
        <w:rPr>
          <w:b/>
          <w:u w:val="single"/>
          <w:lang w:eastAsia="zh-CN"/>
        </w:rPr>
      </w:pPr>
    </w:p>
    <w:p w14:paraId="0E79DF51" w14:textId="77777777" w:rsidR="00D8669A" w:rsidRDefault="001E2D63" w:rsidP="00BA383D">
      <w:pPr>
        <w:pStyle w:val="1"/>
        <w:numPr>
          <w:ilvl w:val="0"/>
          <w:numId w:val="1"/>
        </w:numPr>
      </w:pPr>
      <w:r>
        <w:t>Conclusion</w:t>
      </w:r>
    </w:p>
    <w:p w14:paraId="0B0F2CD2" w14:textId="09870640" w:rsidR="001E2D63" w:rsidRDefault="001E2D63" w:rsidP="0062377C">
      <w:pPr>
        <w:rPr>
          <w:lang w:eastAsia="zh-CN"/>
        </w:rPr>
      </w:pPr>
      <w:r>
        <w:rPr>
          <w:rFonts w:hint="eastAsia"/>
          <w:lang w:eastAsia="zh-CN"/>
        </w:rPr>
        <w:t>T</w:t>
      </w:r>
      <w:r>
        <w:rPr>
          <w:lang w:eastAsia="zh-CN"/>
        </w:rPr>
        <w:t xml:space="preserve">he contribution </w:t>
      </w:r>
      <w:r w:rsidR="005F3F7E">
        <w:rPr>
          <w:rFonts w:hint="eastAsia"/>
          <w:lang w:eastAsia="zh-CN"/>
        </w:rPr>
        <w:t xml:space="preserve">further discussed the </w:t>
      </w:r>
      <w:r w:rsidR="00867C72">
        <w:rPr>
          <w:rFonts w:hint="eastAsia"/>
          <w:lang w:eastAsia="zh-CN"/>
        </w:rPr>
        <w:t xml:space="preserve">open issue for </w:t>
      </w:r>
      <w:r w:rsidR="009556DA">
        <w:rPr>
          <w:rFonts w:hint="eastAsia"/>
          <w:lang w:eastAsia="zh-CN"/>
        </w:rPr>
        <w:t>BS</w:t>
      </w:r>
      <w:r w:rsidR="005F3F7E">
        <w:rPr>
          <w:rFonts w:hint="eastAsia"/>
          <w:lang w:eastAsia="zh-CN"/>
        </w:rPr>
        <w:t xml:space="preserve"> parameters for </w:t>
      </w:r>
      <w:r w:rsidR="005F3F7E" w:rsidRPr="005F3F7E">
        <w:rPr>
          <w:lang w:eastAsia="zh-CN"/>
        </w:rPr>
        <w:t>the</w:t>
      </w:r>
      <w:r w:rsidR="005F3F7E" w:rsidRPr="005F3F7E">
        <w:rPr>
          <w:rFonts w:hint="eastAsia"/>
          <w:lang w:eastAsia="zh-CN"/>
        </w:rPr>
        <w:t xml:space="preserve"> </w:t>
      </w:r>
      <w:r w:rsidR="005F3F7E" w:rsidRPr="005F3F7E">
        <w:rPr>
          <w:lang w:eastAsia="zh-CN"/>
        </w:rPr>
        <w:t>frequency range 6.425-7.125GHz</w:t>
      </w:r>
      <w:r w:rsidR="009556DA">
        <w:rPr>
          <w:rFonts w:hint="eastAsia"/>
          <w:lang w:eastAsia="zh-CN"/>
        </w:rPr>
        <w:t xml:space="preserve">, </w:t>
      </w:r>
      <w:r w:rsidR="009556DA" w:rsidRPr="003C32D4">
        <w:rPr>
          <w:rFonts w:eastAsia="宋体"/>
          <w:lang w:val="en-US" w:eastAsia="zh-CN"/>
        </w:rPr>
        <w:t>7.025-7.125GHz</w:t>
      </w:r>
      <w:r w:rsidR="005F3F7E" w:rsidRPr="005F3F7E">
        <w:rPr>
          <w:lang w:eastAsia="zh-CN"/>
        </w:rPr>
        <w:t xml:space="preserve"> and 10.0-10.5GHz</w:t>
      </w:r>
      <w:r w:rsidR="000D0865">
        <w:rPr>
          <w:lang w:val="en-US"/>
        </w:rPr>
        <w:t xml:space="preserve">. </w:t>
      </w:r>
    </w:p>
    <w:p w14:paraId="1974B869" w14:textId="20066838" w:rsidR="003C32D4" w:rsidRDefault="003C32D4" w:rsidP="003C32D4">
      <w:pPr>
        <w:pStyle w:val="1"/>
      </w:pPr>
      <w:r>
        <w:rPr>
          <w:rFonts w:hint="eastAsia"/>
        </w:rPr>
        <w:t>R</w:t>
      </w:r>
      <w:r>
        <w:t>eferences</w:t>
      </w:r>
    </w:p>
    <w:p w14:paraId="1DCB6C4C" w14:textId="349C8237" w:rsidR="003C32D4" w:rsidRDefault="003C32D4" w:rsidP="003C32D4">
      <w:r>
        <w:rPr>
          <w:rFonts w:hint="eastAsia"/>
        </w:rPr>
        <w:t>[1]</w:t>
      </w:r>
      <w:r>
        <w:rPr>
          <w:rFonts w:hint="eastAsia"/>
        </w:rPr>
        <w:tab/>
      </w:r>
      <w:r w:rsidRPr="003C32D4">
        <w:t>RP-200513</w:t>
      </w:r>
      <w:r w:rsidR="000D0865">
        <w:t>,</w:t>
      </w:r>
      <w:r>
        <w:tab/>
      </w:r>
      <w:r w:rsidRPr="003C32D4">
        <w:t>New SI proposal: Study on IMT parameters for 6.425-7.025GHz, 7.025-7.125GHz and 10.0-10.5GHz</w:t>
      </w:r>
      <w:r>
        <w:tab/>
      </w:r>
      <w:r w:rsidRPr="003C32D4">
        <w:t>Ericsson, Huawei, HiSilicon</w:t>
      </w:r>
    </w:p>
    <w:p w14:paraId="319E08B3" w14:textId="1D06983A" w:rsidR="00171DF3" w:rsidRDefault="006A1E7A" w:rsidP="00C602F1">
      <w:pPr>
        <w:rPr>
          <w:lang w:eastAsia="zh-CN"/>
        </w:rPr>
      </w:pPr>
      <w:r>
        <w:t xml:space="preserve">[2] </w:t>
      </w:r>
      <w:r w:rsidRPr="006A1E7A">
        <w:t>R4-</w:t>
      </w:r>
      <w:r w:rsidR="005F3F7E">
        <w:rPr>
          <w:rFonts w:hint="eastAsia"/>
          <w:lang w:eastAsia="zh-CN"/>
        </w:rPr>
        <w:t>2005733</w:t>
      </w:r>
      <w:r w:rsidR="000D0865">
        <w:t xml:space="preserve">, </w:t>
      </w:r>
      <w:r w:rsidR="005F3F7E" w:rsidRPr="005F3F7E">
        <w:t>WF on BS and UE IMT parameters for the SI on 6.425-7.125GHz and 10.0-10.5GHz</w:t>
      </w:r>
      <w:r w:rsidR="005F3F7E">
        <w:rPr>
          <w:rFonts w:hint="eastAsia"/>
          <w:lang w:eastAsia="zh-CN"/>
        </w:rPr>
        <w:t>, CATT</w:t>
      </w:r>
    </w:p>
    <w:p w14:paraId="26660077" w14:textId="72675EBA" w:rsidR="000C08F5" w:rsidRDefault="000C08F5" w:rsidP="00C602F1">
      <w:pPr>
        <w:rPr>
          <w:rFonts w:hint="eastAsia"/>
          <w:lang w:eastAsia="zh-CN"/>
        </w:rPr>
      </w:pPr>
      <w:r w:rsidRPr="000C08F5">
        <w:rPr>
          <w:rFonts w:hint="eastAsia"/>
        </w:rPr>
        <w:t xml:space="preserve">[3] R4-2009151, </w:t>
      </w:r>
      <w:r w:rsidRPr="000C08F5">
        <w:t>WF on BS and UE IMT parameters for the SI on 6.425-7.125GHz and 10.0-10.5GHz</w:t>
      </w:r>
      <w:r w:rsidRPr="000C08F5">
        <w:rPr>
          <w:rFonts w:hint="eastAsia"/>
        </w:rPr>
        <w:t>, CATT</w:t>
      </w:r>
    </w:p>
    <w:p w14:paraId="20995F5A" w14:textId="2572E2A4" w:rsidR="00C56BA0" w:rsidRPr="000C08F5" w:rsidRDefault="00C56BA0" w:rsidP="00C56BA0">
      <w:r w:rsidRPr="009E1C78">
        <w:rPr>
          <w:rFonts w:hint="eastAsia"/>
        </w:rPr>
        <w:t>[</w:t>
      </w:r>
      <w:r>
        <w:rPr>
          <w:rFonts w:hint="eastAsia"/>
          <w:lang w:eastAsia="zh-CN"/>
        </w:rPr>
        <w:t>4</w:t>
      </w:r>
      <w:r w:rsidRPr="009E1C78">
        <w:rPr>
          <w:rFonts w:hint="eastAsia"/>
        </w:rPr>
        <w:t>] R4-200981</w:t>
      </w:r>
      <w:r>
        <w:rPr>
          <w:rFonts w:hint="eastAsia"/>
        </w:rPr>
        <w:t>8</w:t>
      </w:r>
      <w:r w:rsidRPr="009E1C78">
        <w:rPr>
          <w:rFonts w:hint="eastAsia"/>
        </w:rPr>
        <w:t xml:space="preserve">, </w:t>
      </w:r>
      <w:r w:rsidRPr="00A91AA7">
        <w:t>Simulation results for 6425-7125MHz and 10-10.5GHz-downlink</w:t>
      </w:r>
      <w:r w:rsidRPr="009E1C78">
        <w:rPr>
          <w:rFonts w:hint="eastAsia"/>
        </w:rPr>
        <w:t>, CATT</w:t>
      </w:r>
    </w:p>
    <w:p w14:paraId="75EF6442" w14:textId="50D2580E" w:rsidR="00C56BA0" w:rsidRPr="009E1C78" w:rsidRDefault="00C56BA0" w:rsidP="00C56BA0">
      <w:r>
        <w:rPr>
          <w:rFonts w:hint="eastAsia"/>
        </w:rPr>
        <w:t>[</w:t>
      </w:r>
      <w:r>
        <w:rPr>
          <w:rFonts w:hint="eastAsia"/>
          <w:lang w:eastAsia="zh-CN"/>
        </w:rPr>
        <w:t>5</w:t>
      </w:r>
      <w:r>
        <w:rPr>
          <w:rFonts w:hint="eastAsia"/>
        </w:rPr>
        <w:t xml:space="preserve">] R4-2009819, </w:t>
      </w:r>
      <w:r w:rsidRPr="00A91AA7">
        <w:t>Simulation results for 6425-7125MHz and 10-10.5GHz-uplink</w:t>
      </w:r>
      <w:r w:rsidRPr="009E1C78">
        <w:rPr>
          <w:rFonts w:hint="eastAsia"/>
        </w:rPr>
        <w:t>, CATT</w:t>
      </w:r>
    </w:p>
    <w:p w14:paraId="3F4312BC" w14:textId="77777777" w:rsidR="00C56BA0" w:rsidRPr="00C56BA0" w:rsidRDefault="00C56BA0" w:rsidP="00C56BA0">
      <w:pPr>
        <w:rPr>
          <w:lang w:eastAsia="zh-CN"/>
        </w:rPr>
      </w:pPr>
    </w:p>
    <w:p w14:paraId="416D1DF7" w14:textId="77777777" w:rsidR="00C56BA0" w:rsidRPr="00C56BA0" w:rsidRDefault="00C56BA0" w:rsidP="00C602F1">
      <w:pPr>
        <w:rPr>
          <w:lang w:eastAsia="zh-CN"/>
        </w:rPr>
      </w:pPr>
    </w:p>
    <w:sectPr w:rsidR="00C56BA0" w:rsidRPr="00C56BA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3DCB04" w14:textId="77777777" w:rsidR="00613B35" w:rsidRDefault="00613B35">
      <w:r>
        <w:separator/>
      </w:r>
    </w:p>
  </w:endnote>
  <w:endnote w:type="continuationSeparator" w:id="0">
    <w:p w14:paraId="2B708FF1" w14:textId="77777777" w:rsidR="00613B35" w:rsidRDefault="00613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7CF81D" w14:textId="77777777" w:rsidR="00613B35" w:rsidRDefault="00613B35">
      <w:r>
        <w:separator/>
      </w:r>
    </w:p>
  </w:footnote>
  <w:footnote w:type="continuationSeparator" w:id="0">
    <w:p w14:paraId="36BDD965" w14:textId="77777777" w:rsidR="00613B35" w:rsidRDefault="00613B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900D5"/>
    <w:multiLevelType w:val="hybridMultilevel"/>
    <w:tmpl w:val="1C50698A"/>
    <w:lvl w:ilvl="0" w:tplc="2E7E1696">
      <w:start w:val="1"/>
      <w:numFmt w:val="bullet"/>
      <w:lvlText w:val="–"/>
      <w:lvlJc w:val="left"/>
      <w:pPr>
        <w:tabs>
          <w:tab w:val="num" w:pos="720"/>
        </w:tabs>
        <w:ind w:left="720" w:hanging="360"/>
      </w:pPr>
      <w:rPr>
        <w:rFonts w:ascii="Arial" w:hAnsi="Arial" w:hint="default"/>
      </w:rPr>
    </w:lvl>
    <w:lvl w:ilvl="1" w:tplc="F318793C">
      <w:start w:val="1"/>
      <w:numFmt w:val="bullet"/>
      <w:lvlText w:val="–"/>
      <w:lvlJc w:val="left"/>
      <w:pPr>
        <w:tabs>
          <w:tab w:val="num" w:pos="1440"/>
        </w:tabs>
        <w:ind w:left="1440" w:hanging="360"/>
      </w:pPr>
      <w:rPr>
        <w:rFonts w:ascii="Arial" w:hAnsi="Arial" w:hint="default"/>
      </w:rPr>
    </w:lvl>
    <w:lvl w:ilvl="2" w:tplc="8BA01BB0">
      <w:start w:val="4475"/>
      <w:numFmt w:val="bullet"/>
      <w:lvlText w:val="•"/>
      <w:lvlJc w:val="left"/>
      <w:pPr>
        <w:tabs>
          <w:tab w:val="num" w:pos="2160"/>
        </w:tabs>
        <w:ind w:left="2160" w:hanging="360"/>
      </w:pPr>
      <w:rPr>
        <w:rFonts w:ascii="Arial" w:hAnsi="Arial" w:hint="default"/>
      </w:rPr>
    </w:lvl>
    <w:lvl w:ilvl="3" w:tplc="B34CD90C" w:tentative="1">
      <w:start w:val="1"/>
      <w:numFmt w:val="bullet"/>
      <w:lvlText w:val="–"/>
      <w:lvlJc w:val="left"/>
      <w:pPr>
        <w:tabs>
          <w:tab w:val="num" w:pos="2880"/>
        </w:tabs>
        <w:ind w:left="2880" w:hanging="360"/>
      </w:pPr>
      <w:rPr>
        <w:rFonts w:ascii="Arial" w:hAnsi="Arial" w:hint="default"/>
      </w:rPr>
    </w:lvl>
    <w:lvl w:ilvl="4" w:tplc="280C9F62" w:tentative="1">
      <w:start w:val="1"/>
      <w:numFmt w:val="bullet"/>
      <w:lvlText w:val="–"/>
      <w:lvlJc w:val="left"/>
      <w:pPr>
        <w:tabs>
          <w:tab w:val="num" w:pos="3600"/>
        </w:tabs>
        <w:ind w:left="3600" w:hanging="360"/>
      </w:pPr>
      <w:rPr>
        <w:rFonts w:ascii="Arial" w:hAnsi="Arial" w:hint="default"/>
      </w:rPr>
    </w:lvl>
    <w:lvl w:ilvl="5" w:tplc="08A870A2" w:tentative="1">
      <w:start w:val="1"/>
      <w:numFmt w:val="bullet"/>
      <w:lvlText w:val="–"/>
      <w:lvlJc w:val="left"/>
      <w:pPr>
        <w:tabs>
          <w:tab w:val="num" w:pos="4320"/>
        </w:tabs>
        <w:ind w:left="4320" w:hanging="360"/>
      </w:pPr>
      <w:rPr>
        <w:rFonts w:ascii="Arial" w:hAnsi="Arial" w:hint="default"/>
      </w:rPr>
    </w:lvl>
    <w:lvl w:ilvl="6" w:tplc="7758FA32" w:tentative="1">
      <w:start w:val="1"/>
      <w:numFmt w:val="bullet"/>
      <w:lvlText w:val="–"/>
      <w:lvlJc w:val="left"/>
      <w:pPr>
        <w:tabs>
          <w:tab w:val="num" w:pos="5040"/>
        </w:tabs>
        <w:ind w:left="5040" w:hanging="360"/>
      </w:pPr>
      <w:rPr>
        <w:rFonts w:ascii="Arial" w:hAnsi="Arial" w:hint="default"/>
      </w:rPr>
    </w:lvl>
    <w:lvl w:ilvl="7" w:tplc="EA6A63E6" w:tentative="1">
      <w:start w:val="1"/>
      <w:numFmt w:val="bullet"/>
      <w:lvlText w:val="–"/>
      <w:lvlJc w:val="left"/>
      <w:pPr>
        <w:tabs>
          <w:tab w:val="num" w:pos="5760"/>
        </w:tabs>
        <w:ind w:left="5760" w:hanging="360"/>
      </w:pPr>
      <w:rPr>
        <w:rFonts w:ascii="Arial" w:hAnsi="Arial" w:hint="default"/>
      </w:rPr>
    </w:lvl>
    <w:lvl w:ilvl="8" w:tplc="E26CD872" w:tentative="1">
      <w:start w:val="1"/>
      <w:numFmt w:val="bullet"/>
      <w:lvlText w:val="–"/>
      <w:lvlJc w:val="left"/>
      <w:pPr>
        <w:tabs>
          <w:tab w:val="num" w:pos="6480"/>
        </w:tabs>
        <w:ind w:left="6480" w:hanging="360"/>
      </w:pPr>
      <w:rPr>
        <w:rFonts w:ascii="Arial" w:hAnsi="Arial" w:hint="default"/>
      </w:rPr>
    </w:lvl>
  </w:abstractNum>
  <w:abstractNum w:abstractNumId="1">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nsid w:val="32B2228F"/>
    <w:multiLevelType w:val="hybridMultilevel"/>
    <w:tmpl w:val="18CA8280"/>
    <w:lvl w:ilvl="0" w:tplc="D54A2432">
      <w:start w:val="1"/>
      <w:numFmt w:val="bullet"/>
      <w:lvlText w:val="•"/>
      <w:lvlJc w:val="left"/>
      <w:pPr>
        <w:tabs>
          <w:tab w:val="num" w:pos="720"/>
        </w:tabs>
        <w:ind w:left="720" w:hanging="360"/>
      </w:pPr>
      <w:rPr>
        <w:rFonts w:ascii="Arial" w:hAnsi="Arial" w:hint="default"/>
      </w:rPr>
    </w:lvl>
    <w:lvl w:ilvl="1" w:tplc="13F03AAE">
      <w:start w:val="2811"/>
      <w:numFmt w:val="bullet"/>
      <w:lvlText w:val="–"/>
      <w:lvlJc w:val="left"/>
      <w:pPr>
        <w:tabs>
          <w:tab w:val="num" w:pos="1440"/>
        </w:tabs>
        <w:ind w:left="1440" w:hanging="360"/>
      </w:pPr>
      <w:rPr>
        <w:rFonts w:ascii="Arial" w:hAnsi="Arial" w:hint="default"/>
      </w:rPr>
    </w:lvl>
    <w:lvl w:ilvl="2" w:tplc="82543248">
      <w:start w:val="1"/>
      <w:numFmt w:val="bullet"/>
      <w:lvlText w:val="•"/>
      <w:lvlJc w:val="left"/>
      <w:pPr>
        <w:tabs>
          <w:tab w:val="num" w:pos="2160"/>
        </w:tabs>
        <w:ind w:left="2160" w:hanging="360"/>
      </w:pPr>
      <w:rPr>
        <w:rFonts w:ascii="Arial" w:hAnsi="Arial" w:hint="default"/>
      </w:rPr>
    </w:lvl>
    <w:lvl w:ilvl="3" w:tplc="51606768" w:tentative="1">
      <w:start w:val="1"/>
      <w:numFmt w:val="bullet"/>
      <w:lvlText w:val="•"/>
      <w:lvlJc w:val="left"/>
      <w:pPr>
        <w:tabs>
          <w:tab w:val="num" w:pos="2880"/>
        </w:tabs>
        <w:ind w:left="2880" w:hanging="360"/>
      </w:pPr>
      <w:rPr>
        <w:rFonts w:ascii="Arial" w:hAnsi="Arial" w:hint="default"/>
      </w:rPr>
    </w:lvl>
    <w:lvl w:ilvl="4" w:tplc="65E0A224" w:tentative="1">
      <w:start w:val="1"/>
      <w:numFmt w:val="bullet"/>
      <w:lvlText w:val="•"/>
      <w:lvlJc w:val="left"/>
      <w:pPr>
        <w:tabs>
          <w:tab w:val="num" w:pos="3600"/>
        </w:tabs>
        <w:ind w:left="3600" w:hanging="360"/>
      </w:pPr>
      <w:rPr>
        <w:rFonts w:ascii="Arial" w:hAnsi="Arial" w:hint="default"/>
      </w:rPr>
    </w:lvl>
    <w:lvl w:ilvl="5" w:tplc="B39AA57A" w:tentative="1">
      <w:start w:val="1"/>
      <w:numFmt w:val="bullet"/>
      <w:lvlText w:val="•"/>
      <w:lvlJc w:val="left"/>
      <w:pPr>
        <w:tabs>
          <w:tab w:val="num" w:pos="4320"/>
        </w:tabs>
        <w:ind w:left="4320" w:hanging="360"/>
      </w:pPr>
      <w:rPr>
        <w:rFonts w:ascii="Arial" w:hAnsi="Arial" w:hint="default"/>
      </w:rPr>
    </w:lvl>
    <w:lvl w:ilvl="6" w:tplc="A9CC6DE6" w:tentative="1">
      <w:start w:val="1"/>
      <w:numFmt w:val="bullet"/>
      <w:lvlText w:val="•"/>
      <w:lvlJc w:val="left"/>
      <w:pPr>
        <w:tabs>
          <w:tab w:val="num" w:pos="5040"/>
        </w:tabs>
        <w:ind w:left="5040" w:hanging="360"/>
      </w:pPr>
      <w:rPr>
        <w:rFonts w:ascii="Arial" w:hAnsi="Arial" w:hint="default"/>
      </w:rPr>
    </w:lvl>
    <w:lvl w:ilvl="7" w:tplc="94F4C324" w:tentative="1">
      <w:start w:val="1"/>
      <w:numFmt w:val="bullet"/>
      <w:lvlText w:val="•"/>
      <w:lvlJc w:val="left"/>
      <w:pPr>
        <w:tabs>
          <w:tab w:val="num" w:pos="5760"/>
        </w:tabs>
        <w:ind w:left="5760" w:hanging="360"/>
      </w:pPr>
      <w:rPr>
        <w:rFonts w:ascii="Arial" w:hAnsi="Arial" w:hint="default"/>
      </w:rPr>
    </w:lvl>
    <w:lvl w:ilvl="8" w:tplc="F236B61A" w:tentative="1">
      <w:start w:val="1"/>
      <w:numFmt w:val="bullet"/>
      <w:lvlText w:val="•"/>
      <w:lvlJc w:val="left"/>
      <w:pPr>
        <w:tabs>
          <w:tab w:val="num" w:pos="6480"/>
        </w:tabs>
        <w:ind w:left="6480" w:hanging="360"/>
      </w:pPr>
      <w:rPr>
        <w:rFonts w:ascii="Arial" w:hAnsi="Arial" w:hint="default"/>
      </w:rPr>
    </w:lvl>
  </w:abstractNum>
  <w:abstractNum w:abstractNumId="3">
    <w:nsid w:val="407A57D9"/>
    <w:multiLevelType w:val="hybridMultilevel"/>
    <w:tmpl w:val="CE56739E"/>
    <w:lvl w:ilvl="0" w:tplc="0C92960A">
      <w:start w:val="1"/>
      <w:numFmt w:val="bullet"/>
      <w:lvlText w:val="•"/>
      <w:lvlJc w:val="left"/>
      <w:pPr>
        <w:tabs>
          <w:tab w:val="num" w:pos="720"/>
        </w:tabs>
        <w:ind w:left="720" w:hanging="360"/>
      </w:pPr>
      <w:rPr>
        <w:rFonts w:ascii="Arial" w:hAnsi="Arial" w:hint="default"/>
      </w:rPr>
    </w:lvl>
    <w:lvl w:ilvl="1" w:tplc="9FCA7AC8">
      <w:start w:val="4475"/>
      <w:numFmt w:val="bullet"/>
      <w:lvlText w:val="–"/>
      <w:lvlJc w:val="left"/>
      <w:pPr>
        <w:tabs>
          <w:tab w:val="num" w:pos="1440"/>
        </w:tabs>
        <w:ind w:left="1440" w:hanging="360"/>
      </w:pPr>
      <w:rPr>
        <w:rFonts w:ascii="Arial" w:hAnsi="Arial" w:hint="default"/>
      </w:rPr>
    </w:lvl>
    <w:lvl w:ilvl="2" w:tplc="BB74F55E">
      <w:start w:val="1"/>
      <w:numFmt w:val="bullet"/>
      <w:lvlText w:val="•"/>
      <w:lvlJc w:val="left"/>
      <w:pPr>
        <w:tabs>
          <w:tab w:val="num" w:pos="2160"/>
        </w:tabs>
        <w:ind w:left="2160" w:hanging="360"/>
      </w:pPr>
      <w:rPr>
        <w:rFonts w:ascii="Arial" w:hAnsi="Arial" w:hint="default"/>
      </w:rPr>
    </w:lvl>
    <w:lvl w:ilvl="3" w:tplc="ABD0CBE2" w:tentative="1">
      <w:start w:val="1"/>
      <w:numFmt w:val="bullet"/>
      <w:lvlText w:val="•"/>
      <w:lvlJc w:val="left"/>
      <w:pPr>
        <w:tabs>
          <w:tab w:val="num" w:pos="2880"/>
        </w:tabs>
        <w:ind w:left="2880" w:hanging="360"/>
      </w:pPr>
      <w:rPr>
        <w:rFonts w:ascii="Arial" w:hAnsi="Arial" w:hint="default"/>
      </w:rPr>
    </w:lvl>
    <w:lvl w:ilvl="4" w:tplc="5770C08C" w:tentative="1">
      <w:start w:val="1"/>
      <w:numFmt w:val="bullet"/>
      <w:lvlText w:val="•"/>
      <w:lvlJc w:val="left"/>
      <w:pPr>
        <w:tabs>
          <w:tab w:val="num" w:pos="3600"/>
        </w:tabs>
        <w:ind w:left="3600" w:hanging="360"/>
      </w:pPr>
      <w:rPr>
        <w:rFonts w:ascii="Arial" w:hAnsi="Arial" w:hint="default"/>
      </w:rPr>
    </w:lvl>
    <w:lvl w:ilvl="5" w:tplc="377ABBAE" w:tentative="1">
      <w:start w:val="1"/>
      <w:numFmt w:val="bullet"/>
      <w:lvlText w:val="•"/>
      <w:lvlJc w:val="left"/>
      <w:pPr>
        <w:tabs>
          <w:tab w:val="num" w:pos="4320"/>
        </w:tabs>
        <w:ind w:left="4320" w:hanging="360"/>
      </w:pPr>
      <w:rPr>
        <w:rFonts w:ascii="Arial" w:hAnsi="Arial" w:hint="default"/>
      </w:rPr>
    </w:lvl>
    <w:lvl w:ilvl="6" w:tplc="A4C0F04A" w:tentative="1">
      <w:start w:val="1"/>
      <w:numFmt w:val="bullet"/>
      <w:lvlText w:val="•"/>
      <w:lvlJc w:val="left"/>
      <w:pPr>
        <w:tabs>
          <w:tab w:val="num" w:pos="5040"/>
        </w:tabs>
        <w:ind w:left="5040" w:hanging="360"/>
      </w:pPr>
      <w:rPr>
        <w:rFonts w:ascii="Arial" w:hAnsi="Arial" w:hint="default"/>
      </w:rPr>
    </w:lvl>
    <w:lvl w:ilvl="7" w:tplc="F050C95E" w:tentative="1">
      <w:start w:val="1"/>
      <w:numFmt w:val="bullet"/>
      <w:lvlText w:val="•"/>
      <w:lvlJc w:val="left"/>
      <w:pPr>
        <w:tabs>
          <w:tab w:val="num" w:pos="5760"/>
        </w:tabs>
        <w:ind w:left="5760" w:hanging="360"/>
      </w:pPr>
      <w:rPr>
        <w:rFonts w:ascii="Arial" w:hAnsi="Arial" w:hint="default"/>
      </w:rPr>
    </w:lvl>
    <w:lvl w:ilvl="8" w:tplc="8E4CA43E" w:tentative="1">
      <w:start w:val="1"/>
      <w:numFmt w:val="bullet"/>
      <w:lvlText w:val="•"/>
      <w:lvlJc w:val="left"/>
      <w:pPr>
        <w:tabs>
          <w:tab w:val="num" w:pos="6480"/>
        </w:tabs>
        <w:ind w:left="6480" w:hanging="360"/>
      </w:pPr>
      <w:rPr>
        <w:rFonts w:ascii="Arial" w:hAnsi="Arial" w:hint="default"/>
      </w:rPr>
    </w:lvl>
  </w:abstractNum>
  <w:abstractNum w:abstractNumId="4">
    <w:nsid w:val="50824300"/>
    <w:multiLevelType w:val="hybridMultilevel"/>
    <w:tmpl w:val="0CCC4706"/>
    <w:lvl w:ilvl="0" w:tplc="2070EEB6">
      <w:start w:val="1"/>
      <w:numFmt w:val="bullet"/>
      <w:lvlText w:val="–"/>
      <w:lvlJc w:val="left"/>
      <w:pPr>
        <w:tabs>
          <w:tab w:val="num" w:pos="720"/>
        </w:tabs>
        <w:ind w:left="720" w:hanging="360"/>
      </w:pPr>
      <w:rPr>
        <w:rFonts w:ascii="Arial" w:hAnsi="Arial" w:hint="default"/>
      </w:rPr>
    </w:lvl>
    <w:lvl w:ilvl="1" w:tplc="7CEE3DE8">
      <w:start w:val="1"/>
      <w:numFmt w:val="bullet"/>
      <w:lvlText w:val="–"/>
      <w:lvlJc w:val="left"/>
      <w:pPr>
        <w:tabs>
          <w:tab w:val="num" w:pos="1440"/>
        </w:tabs>
        <w:ind w:left="1440" w:hanging="360"/>
      </w:pPr>
      <w:rPr>
        <w:rFonts w:ascii="Arial" w:hAnsi="Arial" w:hint="default"/>
      </w:rPr>
    </w:lvl>
    <w:lvl w:ilvl="2" w:tplc="65701490">
      <w:start w:val="2811"/>
      <w:numFmt w:val="bullet"/>
      <w:lvlText w:val="•"/>
      <w:lvlJc w:val="left"/>
      <w:pPr>
        <w:tabs>
          <w:tab w:val="num" w:pos="2160"/>
        </w:tabs>
        <w:ind w:left="2160" w:hanging="360"/>
      </w:pPr>
      <w:rPr>
        <w:rFonts w:ascii="Arial" w:hAnsi="Arial" w:hint="default"/>
      </w:rPr>
    </w:lvl>
    <w:lvl w:ilvl="3" w:tplc="55CCC764" w:tentative="1">
      <w:start w:val="1"/>
      <w:numFmt w:val="bullet"/>
      <w:lvlText w:val="–"/>
      <w:lvlJc w:val="left"/>
      <w:pPr>
        <w:tabs>
          <w:tab w:val="num" w:pos="2880"/>
        </w:tabs>
        <w:ind w:left="2880" w:hanging="360"/>
      </w:pPr>
      <w:rPr>
        <w:rFonts w:ascii="Arial" w:hAnsi="Arial" w:hint="default"/>
      </w:rPr>
    </w:lvl>
    <w:lvl w:ilvl="4" w:tplc="D4DC753C" w:tentative="1">
      <w:start w:val="1"/>
      <w:numFmt w:val="bullet"/>
      <w:lvlText w:val="–"/>
      <w:lvlJc w:val="left"/>
      <w:pPr>
        <w:tabs>
          <w:tab w:val="num" w:pos="3600"/>
        </w:tabs>
        <w:ind w:left="3600" w:hanging="360"/>
      </w:pPr>
      <w:rPr>
        <w:rFonts w:ascii="Arial" w:hAnsi="Arial" w:hint="default"/>
      </w:rPr>
    </w:lvl>
    <w:lvl w:ilvl="5" w:tplc="F70A0184" w:tentative="1">
      <w:start w:val="1"/>
      <w:numFmt w:val="bullet"/>
      <w:lvlText w:val="–"/>
      <w:lvlJc w:val="left"/>
      <w:pPr>
        <w:tabs>
          <w:tab w:val="num" w:pos="4320"/>
        </w:tabs>
        <w:ind w:left="4320" w:hanging="360"/>
      </w:pPr>
      <w:rPr>
        <w:rFonts w:ascii="Arial" w:hAnsi="Arial" w:hint="default"/>
      </w:rPr>
    </w:lvl>
    <w:lvl w:ilvl="6" w:tplc="6ABE99D6" w:tentative="1">
      <w:start w:val="1"/>
      <w:numFmt w:val="bullet"/>
      <w:lvlText w:val="–"/>
      <w:lvlJc w:val="left"/>
      <w:pPr>
        <w:tabs>
          <w:tab w:val="num" w:pos="5040"/>
        </w:tabs>
        <w:ind w:left="5040" w:hanging="360"/>
      </w:pPr>
      <w:rPr>
        <w:rFonts w:ascii="Arial" w:hAnsi="Arial" w:hint="default"/>
      </w:rPr>
    </w:lvl>
    <w:lvl w:ilvl="7" w:tplc="3992ED3E" w:tentative="1">
      <w:start w:val="1"/>
      <w:numFmt w:val="bullet"/>
      <w:lvlText w:val="–"/>
      <w:lvlJc w:val="left"/>
      <w:pPr>
        <w:tabs>
          <w:tab w:val="num" w:pos="5760"/>
        </w:tabs>
        <w:ind w:left="5760" w:hanging="360"/>
      </w:pPr>
      <w:rPr>
        <w:rFonts w:ascii="Arial" w:hAnsi="Arial" w:hint="default"/>
      </w:rPr>
    </w:lvl>
    <w:lvl w:ilvl="8" w:tplc="26F62F6E" w:tentative="1">
      <w:start w:val="1"/>
      <w:numFmt w:val="bullet"/>
      <w:lvlText w:val="–"/>
      <w:lvlJc w:val="left"/>
      <w:pPr>
        <w:tabs>
          <w:tab w:val="num" w:pos="6480"/>
        </w:tabs>
        <w:ind w:left="6480" w:hanging="360"/>
      </w:pPr>
      <w:rPr>
        <w:rFonts w:ascii="Arial" w:hAnsi="Arial" w:hint="default"/>
      </w:rPr>
    </w:lvl>
  </w:abstractNum>
  <w:abstractNum w:abstractNumId="5">
    <w:nsid w:val="53691E86"/>
    <w:multiLevelType w:val="hybridMultilevel"/>
    <w:tmpl w:val="7EE23BF0"/>
    <w:lvl w:ilvl="0" w:tplc="AE687ED6">
      <w:start w:val="1"/>
      <w:numFmt w:val="bullet"/>
      <w:lvlText w:val="–"/>
      <w:lvlJc w:val="left"/>
      <w:pPr>
        <w:tabs>
          <w:tab w:val="num" w:pos="720"/>
        </w:tabs>
        <w:ind w:left="720" w:hanging="360"/>
      </w:pPr>
      <w:rPr>
        <w:rFonts w:ascii="Arial" w:hAnsi="Arial" w:hint="default"/>
      </w:rPr>
    </w:lvl>
    <w:lvl w:ilvl="1" w:tplc="582AB2A6">
      <w:start w:val="1"/>
      <w:numFmt w:val="bullet"/>
      <w:lvlText w:val="–"/>
      <w:lvlJc w:val="left"/>
      <w:pPr>
        <w:tabs>
          <w:tab w:val="num" w:pos="1440"/>
        </w:tabs>
        <w:ind w:left="1440" w:hanging="360"/>
      </w:pPr>
      <w:rPr>
        <w:rFonts w:ascii="Arial" w:hAnsi="Arial" w:hint="default"/>
      </w:rPr>
    </w:lvl>
    <w:lvl w:ilvl="2" w:tplc="2E281478">
      <w:start w:val="4229"/>
      <w:numFmt w:val="bullet"/>
      <w:lvlText w:val="•"/>
      <w:lvlJc w:val="left"/>
      <w:pPr>
        <w:tabs>
          <w:tab w:val="num" w:pos="2160"/>
        </w:tabs>
        <w:ind w:left="2160" w:hanging="360"/>
      </w:pPr>
      <w:rPr>
        <w:rFonts w:ascii="Arial" w:hAnsi="Arial" w:hint="default"/>
      </w:rPr>
    </w:lvl>
    <w:lvl w:ilvl="3" w:tplc="806628BE" w:tentative="1">
      <w:start w:val="1"/>
      <w:numFmt w:val="bullet"/>
      <w:lvlText w:val="–"/>
      <w:lvlJc w:val="left"/>
      <w:pPr>
        <w:tabs>
          <w:tab w:val="num" w:pos="2880"/>
        </w:tabs>
        <w:ind w:left="2880" w:hanging="360"/>
      </w:pPr>
      <w:rPr>
        <w:rFonts w:ascii="Arial" w:hAnsi="Arial" w:hint="default"/>
      </w:rPr>
    </w:lvl>
    <w:lvl w:ilvl="4" w:tplc="88BAC4F0" w:tentative="1">
      <w:start w:val="1"/>
      <w:numFmt w:val="bullet"/>
      <w:lvlText w:val="–"/>
      <w:lvlJc w:val="left"/>
      <w:pPr>
        <w:tabs>
          <w:tab w:val="num" w:pos="3600"/>
        </w:tabs>
        <w:ind w:left="3600" w:hanging="360"/>
      </w:pPr>
      <w:rPr>
        <w:rFonts w:ascii="Arial" w:hAnsi="Arial" w:hint="default"/>
      </w:rPr>
    </w:lvl>
    <w:lvl w:ilvl="5" w:tplc="E6A86102" w:tentative="1">
      <w:start w:val="1"/>
      <w:numFmt w:val="bullet"/>
      <w:lvlText w:val="–"/>
      <w:lvlJc w:val="left"/>
      <w:pPr>
        <w:tabs>
          <w:tab w:val="num" w:pos="4320"/>
        </w:tabs>
        <w:ind w:left="4320" w:hanging="360"/>
      </w:pPr>
      <w:rPr>
        <w:rFonts w:ascii="Arial" w:hAnsi="Arial" w:hint="default"/>
      </w:rPr>
    </w:lvl>
    <w:lvl w:ilvl="6" w:tplc="168671CC" w:tentative="1">
      <w:start w:val="1"/>
      <w:numFmt w:val="bullet"/>
      <w:lvlText w:val="–"/>
      <w:lvlJc w:val="left"/>
      <w:pPr>
        <w:tabs>
          <w:tab w:val="num" w:pos="5040"/>
        </w:tabs>
        <w:ind w:left="5040" w:hanging="360"/>
      </w:pPr>
      <w:rPr>
        <w:rFonts w:ascii="Arial" w:hAnsi="Arial" w:hint="default"/>
      </w:rPr>
    </w:lvl>
    <w:lvl w:ilvl="7" w:tplc="00F4C8EA" w:tentative="1">
      <w:start w:val="1"/>
      <w:numFmt w:val="bullet"/>
      <w:lvlText w:val="–"/>
      <w:lvlJc w:val="left"/>
      <w:pPr>
        <w:tabs>
          <w:tab w:val="num" w:pos="5760"/>
        </w:tabs>
        <w:ind w:left="5760" w:hanging="360"/>
      </w:pPr>
      <w:rPr>
        <w:rFonts w:ascii="Arial" w:hAnsi="Arial" w:hint="default"/>
      </w:rPr>
    </w:lvl>
    <w:lvl w:ilvl="8" w:tplc="72C421CA" w:tentative="1">
      <w:start w:val="1"/>
      <w:numFmt w:val="bullet"/>
      <w:lvlText w:val="–"/>
      <w:lvlJc w:val="left"/>
      <w:pPr>
        <w:tabs>
          <w:tab w:val="num" w:pos="6480"/>
        </w:tabs>
        <w:ind w:left="6480" w:hanging="360"/>
      </w:pPr>
      <w:rPr>
        <w:rFonts w:ascii="Arial" w:hAnsi="Arial" w:hint="default"/>
      </w:rPr>
    </w:lvl>
  </w:abstractNum>
  <w:abstractNum w:abstractNumId="6">
    <w:nsid w:val="76F31DAE"/>
    <w:multiLevelType w:val="hybridMultilevel"/>
    <w:tmpl w:val="9932BB32"/>
    <w:lvl w:ilvl="0" w:tplc="E956426E">
      <w:start w:val="1"/>
      <w:numFmt w:val="bullet"/>
      <w:lvlText w:val="–"/>
      <w:lvlJc w:val="left"/>
      <w:pPr>
        <w:tabs>
          <w:tab w:val="num" w:pos="720"/>
        </w:tabs>
        <w:ind w:left="720" w:hanging="360"/>
      </w:pPr>
      <w:rPr>
        <w:rFonts w:ascii="Arial" w:hAnsi="Arial" w:hint="default"/>
      </w:rPr>
    </w:lvl>
    <w:lvl w:ilvl="1" w:tplc="0750FA2C">
      <w:start w:val="1"/>
      <w:numFmt w:val="bullet"/>
      <w:lvlText w:val="–"/>
      <w:lvlJc w:val="left"/>
      <w:pPr>
        <w:tabs>
          <w:tab w:val="num" w:pos="1440"/>
        </w:tabs>
        <w:ind w:left="1440" w:hanging="360"/>
      </w:pPr>
      <w:rPr>
        <w:rFonts w:ascii="Arial" w:hAnsi="Arial" w:hint="default"/>
      </w:rPr>
    </w:lvl>
    <w:lvl w:ilvl="2" w:tplc="0A8A9758">
      <w:start w:val="4229"/>
      <w:numFmt w:val="bullet"/>
      <w:lvlText w:val="•"/>
      <w:lvlJc w:val="left"/>
      <w:pPr>
        <w:tabs>
          <w:tab w:val="num" w:pos="2160"/>
        </w:tabs>
        <w:ind w:left="2160" w:hanging="360"/>
      </w:pPr>
      <w:rPr>
        <w:rFonts w:ascii="Arial" w:hAnsi="Arial" w:hint="default"/>
      </w:rPr>
    </w:lvl>
    <w:lvl w:ilvl="3" w:tplc="A606D69A" w:tentative="1">
      <w:start w:val="1"/>
      <w:numFmt w:val="bullet"/>
      <w:lvlText w:val="–"/>
      <w:lvlJc w:val="left"/>
      <w:pPr>
        <w:tabs>
          <w:tab w:val="num" w:pos="2880"/>
        </w:tabs>
        <w:ind w:left="2880" w:hanging="360"/>
      </w:pPr>
      <w:rPr>
        <w:rFonts w:ascii="Arial" w:hAnsi="Arial" w:hint="default"/>
      </w:rPr>
    </w:lvl>
    <w:lvl w:ilvl="4" w:tplc="7A52146A" w:tentative="1">
      <w:start w:val="1"/>
      <w:numFmt w:val="bullet"/>
      <w:lvlText w:val="–"/>
      <w:lvlJc w:val="left"/>
      <w:pPr>
        <w:tabs>
          <w:tab w:val="num" w:pos="3600"/>
        </w:tabs>
        <w:ind w:left="3600" w:hanging="360"/>
      </w:pPr>
      <w:rPr>
        <w:rFonts w:ascii="Arial" w:hAnsi="Arial" w:hint="default"/>
      </w:rPr>
    </w:lvl>
    <w:lvl w:ilvl="5" w:tplc="78106568" w:tentative="1">
      <w:start w:val="1"/>
      <w:numFmt w:val="bullet"/>
      <w:lvlText w:val="–"/>
      <w:lvlJc w:val="left"/>
      <w:pPr>
        <w:tabs>
          <w:tab w:val="num" w:pos="4320"/>
        </w:tabs>
        <w:ind w:left="4320" w:hanging="360"/>
      </w:pPr>
      <w:rPr>
        <w:rFonts w:ascii="Arial" w:hAnsi="Arial" w:hint="default"/>
      </w:rPr>
    </w:lvl>
    <w:lvl w:ilvl="6" w:tplc="A178F0A0" w:tentative="1">
      <w:start w:val="1"/>
      <w:numFmt w:val="bullet"/>
      <w:lvlText w:val="–"/>
      <w:lvlJc w:val="left"/>
      <w:pPr>
        <w:tabs>
          <w:tab w:val="num" w:pos="5040"/>
        </w:tabs>
        <w:ind w:left="5040" w:hanging="360"/>
      </w:pPr>
      <w:rPr>
        <w:rFonts w:ascii="Arial" w:hAnsi="Arial" w:hint="default"/>
      </w:rPr>
    </w:lvl>
    <w:lvl w:ilvl="7" w:tplc="B9E0432E" w:tentative="1">
      <w:start w:val="1"/>
      <w:numFmt w:val="bullet"/>
      <w:lvlText w:val="–"/>
      <w:lvlJc w:val="left"/>
      <w:pPr>
        <w:tabs>
          <w:tab w:val="num" w:pos="5760"/>
        </w:tabs>
        <w:ind w:left="5760" w:hanging="360"/>
      </w:pPr>
      <w:rPr>
        <w:rFonts w:ascii="Arial" w:hAnsi="Arial" w:hint="default"/>
      </w:rPr>
    </w:lvl>
    <w:lvl w:ilvl="8" w:tplc="B318536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6"/>
  </w:num>
  <w:num w:numId="3">
    <w:abstractNumId w:val="5"/>
  </w:num>
  <w:num w:numId="4">
    <w:abstractNumId w:val="4"/>
  </w:num>
  <w:num w:numId="5">
    <w:abstractNumId w:val="2"/>
  </w:num>
  <w:num w:numId="6">
    <w:abstractNumId w:val="0"/>
  </w:num>
  <w:num w:numId="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240"/>
    <w:rsid w:val="00006518"/>
    <w:rsid w:val="00015FBE"/>
    <w:rsid w:val="0002191D"/>
    <w:rsid w:val="000266A0"/>
    <w:rsid w:val="00031C1D"/>
    <w:rsid w:val="000322CD"/>
    <w:rsid w:val="00034CE8"/>
    <w:rsid w:val="000442B8"/>
    <w:rsid w:val="00056887"/>
    <w:rsid w:val="0007612B"/>
    <w:rsid w:val="000834F5"/>
    <w:rsid w:val="00085221"/>
    <w:rsid w:val="00093E7E"/>
    <w:rsid w:val="000A7DD0"/>
    <w:rsid w:val="000B5956"/>
    <w:rsid w:val="000C08F5"/>
    <w:rsid w:val="000C77C6"/>
    <w:rsid w:val="000D0865"/>
    <w:rsid w:val="000D435B"/>
    <w:rsid w:val="000D6CFC"/>
    <w:rsid w:val="000E3591"/>
    <w:rsid w:val="000E51ED"/>
    <w:rsid w:val="00103185"/>
    <w:rsid w:val="001047B7"/>
    <w:rsid w:val="00106B91"/>
    <w:rsid w:val="001208C3"/>
    <w:rsid w:val="001269BC"/>
    <w:rsid w:val="00153528"/>
    <w:rsid w:val="001604CD"/>
    <w:rsid w:val="00171DF3"/>
    <w:rsid w:val="00172B61"/>
    <w:rsid w:val="001761B2"/>
    <w:rsid w:val="00181E29"/>
    <w:rsid w:val="00191FD0"/>
    <w:rsid w:val="00195A1A"/>
    <w:rsid w:val="001A08AA"/>
    <w:rsid w:val="001A3120"/>
    <w:rsid w:val="001A51E3"/>
    <w:rsid w:val="001A7E04"/>
    <w:rsid w:val="001B256C"/>
    <w:rsid w:val="001B2F0C"/>
    <w:rsid w:val="001C3A35"/>
    <w:rsid w:val="001C53E5"/>
    <w:rsid w:val="001D1DA4"/>
    <w:rsid w:val="001D5E31"/>
    <w:rsid w:val="001D635C"/>
    <w:rsid w:val="001E135B"/>
    <w:rsid w:val="001E2D63"/>
    <w:rsid w:val="00212373"/>
    <w:rsid w:val="002138EA"/>
    <w:rsid w:val="00214FBD"/>
    <w:rsid w:val="00222897"/>
    <w:rsid w:val="00233269"/>
    <w:rsid w:val="00235394"/>
    <w:rsid w:val="0023738A"/>
    <w:rsid w:val="00245A42"/>
    <w:rsid w:val="00253510"/>
    <w:rsid w:val="0025557B"/>
    <w:rsid w:val="00255C31"/>
    <w:rsid w:val="00257D7D"/>
    <w:rsid w:val="002613BF"/>
    <w:rsid w:val="0026179F"/>
    <w:rsid w:val="00274E1A"/>
    <w:rsid w:val="00275C58"/>
    <w:rsid w:val="00282213"/>
    <w:rsid w:val="00285262"/>
    <w:rsid w:val="00287385"/>
    <w:rsid w:val="0028752F"/>
    <w:rsid w:val="0029016E"/>
    <w:rsid w:val="002B2819"/>
    <w:rsid w:val="002C1ACE"/>
    <w:rsid w:val="002C6647"/>
    <w:rsid w:val="002D64B4"/>
    <w:rsid w:val="002E7C37"/>
    <w:rsid w:val="002F4093"/>
    <w:rsid w:val="00306728"/>
    <w:rsid w:val="003076EE"/>
    <w:rsid w:val="00307FE3"/>
    <w:rsid w:val="00312074"/>
    <w:rsid w:val="00324C71"/>
    <w:rsid w:val="003252D8"/>
    <w:rsid w:val="00327A96"/>
    <w:rsid w:val="00342E32"/>
    <w:rsid w:val="003450C4"/>
    <w:rsid w:val="003464CB"/>
    <w:rsid w:val="003473D0"/>
    <w:rsid w:val="00352B40"/>
    <w:rsid w:val="003547E6"/>
    <w:rsid w:val="003602AF"/>
    <w:rsid w:val="00360D36"/>
    <w:rsid w:val="00362AE4"/>
    <w:rsid w:val="00367724"/>
    <w:rsid w:val="00373BEF"/>
    <w:rsid w:val="0037650E"/>
    <w:rsid w:val="003855D7"/>
    <w:rsid w:val="00393DA8"/>
    <w:rsid w:val="003943E2"/>
    <w:rsid w:val="00396594"/>
    <w:rsid w:val="003A1932"/>
    <w:rsid w:val="003A54B2"/>
    <w:rsid w:val="003A62B8"/>
    <w:rsid w:val="003B3240"/>
    <w:rsid w:val="003C127C"/>
    <w:rsid w:val="003C1CF6"/>
    <w:rsid w:val="003C32D4"/>
    <w:rsid w:val="003D7224"/>
    <w:rsid w:val="003E0755"/>
    <w:rsid w:val="003E4B1C"/>
    <w:rsid w:val="003E73A0"/>
    <w:rsid w:val="003F0FF2"/>
    <w:rsid w:val="004104BD"/>
    <w:rsid w:val="00416DA7"/>
    <w:rsid w:val="004219AB"/>
    <w:rsid w:val="00425DC9"/>
    <w:rsid w:val="00430980"/>
    <w:rsid w:val="00444225"/>
    <w:rsid w:val="00450ADA"/>
    <w:rsid w:val="004836DA"/>
    <w:rsid w:val="00486547"/>
    <w:rsid w:val="00494025"/>
    <w:rsid w:val="004A17C7"/>
    <w:rsid w:val="004B3A0A"/>
    <w:rsid w:val="004B5C8E"/>
    <w:rsid w:val="004B73DB"/>
    <w:rsid w:val="004C3CE5"/>
    <w:rsid w:val="004C4342"/>
    <w:rsid w:val="004D71B0"/>
    <w:rsid w:val="004D7A3C"/>
    <w:rsid w:val="004F4D76"/>
    <w:rsid w:val="004F7A3D"/>
    <w:rsid w:val="00505BFA"/>
    <w:rsid w:val="00505F46"/>
    <w:rsid w:val="00513582"/>
    <w:rsid w:val="005252D1"/>
    <w:rsid w:val="00527D2B"/>
    <w:rsid w:val="00542158"/>
    <w:rsid w:val="005421E4"/>
    <w:rsid w:val="005425EF"/>
    <w:rsid w:val="005530AA"/>
    <w:rsid w:val="00574154"/>
    <w:rsid w:val="00583B03"/>
    <w:rsid w:val="005858AA"/>
    <w:rsid w:val="005A1FA8"/>
    <w:rsid w:val="005A4B57"/>
    <w:rsid w:val="005B0171"/>
    <w:rsid w:val="005C33E9"/>
    <w:rsid w:val="005D1D8B"/>
    <w:rsid w:val="005D2F3A"/>
    <w:rsid w:val="005E3BCA"/>
    <w:rsid w:val="005F3F7E"/>
    <w:rsid w:val="005F4883"/>
    <w:rsid w:val="006073B3"/>
    <w:rsid w:val="00613B35"/>
    <w:rsid w:val="00614C3C"/>
    <w:rsid w:val="00620DBC"/>
    <w:rsid w:val="0062377C"/>
    <w:rsid w:val="00632875"/>
    <w:rsid w:val="00633224"/>
    <w:rsid w:val="00634D04"/>
    <w:rsid w:val="00641F74"/>
    <w:rsid w:val="00642BEA"/>
    <w:rsid w:val="00645857"/>
    <w:rsid w:val="00650D90"/>
    <w:rsid w:val="006657D5"/>
    <w:rsid w:val="0066772D"/>
    <w:rsid w:val="0068057B"/>
    <w:rsid w:val="006856E5"/>
    <w:rsid w:val="00696140"/>
    <w:rsid w:val="006A1E7A"/>
    <w:rsid w:val="006B0D02"/>
    <w:rsid w:val="006B3304"/>
    <w:rsid w:val="006B4324"/>
    <w:rsid w:val="006B5E7A"/>
    <w:rsid w:val="006B7184"/>
    <w:rsid w:val="006C1D31"/>
    <w:rsid w:val="006C6D1F"/>
    <w:rsid w:val="006D2CB3"/>
    <w:rsid w:val="006D3D53"/>
    <w:rsid w:val="0070115E"/>
    <w:rsid w:val="00703205"/>
    <w:rsid w:val="0070646B"/>
    <w:rsid w:val="007066FA"/>
    <w:rsid w:val="0070677D"/>
    <w:rsid w:val="00707941"/>
    <w:rsid w:val="00711F5E"/>
    <w:rsid w:val="0071287E"/>
    <w:rsid w:val="007161B3"/>
    <w:rsid w:val="00722929"/>
    <w:rsid w:val="007244DB"/>
    <w:rsid w:val="007247D5"/>
    <w:rsid w:val="00727F86"/>
    <w:rsid w:val="0073182D"/>
    <w:rsid w:val="00731930"/>
    <w:rsid w:val="00733573"/>
    <w:rsid w:val="007350F6"/>
    <w:rsid w:val="00751982"/>
    <w:rsid w:val="007552FB"/>
    <w:rsid w:val="007651E3"/>
    <w:rsid w:val="00766A77"/>
    <w:rsid w:val="0078144D"/>
    <w:rsid w:val="00784068"/>
    <w:rsid w:val="007972FF"/>
    <w:rsid w:val="007A72E9"/>
    <w:rsid w:val="007B6162"/>
    <w:rsid w:val="007B6D18"/>
    <w:rsid w:val="007C1BCF"/>
    <w:rsid w:val="007C2BC8"/>
    <w:rsid w:val="007D02A6"/>
    <w:rsid w:val="007D56FF"/>
    <w:rsid w:val="007D6048"/>
    <w:rsid w:val="007E376C"/>
    <w:rsid w:val="007E54CD"/>
    <w:rsid w:val="007E59AE"/>
    <w:rsid w:val="007E6A3B"/>
    <w:rsid w:val="007F0E1E"/>
    <w:rsid w:val="007F4253"/>
    <w:rsid w:val="007F6103"/>
    <w:rsid w:val="007F62EA"/>
    <w:rsid w:val="00803F95"/>
    <w:rsid w:val="00812D42"/>
    <w:rsid w:val="008239B4"/>
    <w:rsid w:val="00823E1D"/>
    <w:rsid w:val="008275C3"/>
    <w:rsid w:val="00831C85"/>
    <w:rsid w:val="00832702"/>
    <w:rsid w:val="00832EC2"/>
    <w:rsid w:val="00836C44"/>
    <w:rsid w:val="00844063"/>
    <w:rsid w:val="00867C72"/>
    <w:rsid w:val="008717AB"/>
    <w:rsid w:val="008873FB"/>
    <w:rsid w:val="00887638"/>
    <w:rsid w:val="00893454"/>
    <w:rsid w:val="00893DD9"/>
    <w:rsid w:val="00895EC8"/>
    <w:rsid w:val="008A7D38"/>
    <w:rsid w:val="008B6EE0"/>
    <w:rsid w:val="008B77DD"/>
    <w:rsid w:val="008C59C4"/>
    <w:rsid w:val="008C60E9"/>
    <w:rsid w:val="008C6746"/>
    <w:rsid w:val="008D34CB"/>
    <w:rsid w:val="008D4165"/>
    <w:rsid w:val="008D6505"/>
    <w:rsid w:val="008F7D93"/>
    <w:rsid w:val="0090245D"/>
    <w:rsid w:val="00904A82"/>
    <w:rsid w:val="00911FD0"/>
    <w:rsid w:val="0092124A"/>
    <w:rsid w:val="009246C1"/>
    <w:rsid w:val="00931702"/>
    <w:rsid w:val="00931F09"/>
    <w:rsid w:val="0093235B"/>
    <w:rsid w:val="00946169"/>
    <w:rsid w:val="00951AE4"/>
    <w:rsid w:val="00952FA0"/>
    <w:rsid w:val="009556DA"/>
    <w:rsid w:val="00957B3A"/>
    <w:rsid w:val="00961F97"/>
    <w:rsid w:val="00970A09"/>
    <w:rsid w:val="00976C55"/>
    <w:rsid w:val="00980247"/>
    <w:rsid w:val="00983910"/>
    <w:rsid w:val="0098598B"/>
    <w:rsid w:val="009868CB"/>
    <w:rsid w:val="00986C06"/>
    <w:rsid w:val="0099497B"/>
    <w:rsid w:val="00996D3C"/>
    <w:rsid w:val="00997615"/>
    <w:rsid w:val="009A05ED"/>
    <w:rsid w:val="009A37B6"/>
    <w:rsid w:val="009A56E4"/>
    <w:rsid w:val="009B0033"/>
    <w:rsid w:val="009B2AFC"/>
    <w:rsid w:val="009B2E99"/>
    <w:rsid w:val="009B3F98"/>
    <w:rsid w:val="009B72E7"/>
    <w:rsid w:val="009C0727"/>
    <w:rsid w:val="009C330C"/>
    <w:rsid w:val="009C3926"/>
    <w:rsid w:val="009D0AB1"/>
    <w:rsid w:val="009D1CC7"/>
    <w:rsid w:val="009D39C5"/>
    <w:rsid w:val="009D3C34"/>
    <w:rsid w:val="009D564B"/>
    <w:rsid w:val="009F180A"/>
    <w:rsid w:val="009F5663"/>
    <w:rsid w:val="009F7457"/>
    <w:rsid w:val="00A01CA7"/>
    <w:rsid w:val="00A033F1"/>
    <w:rsid w:val="00A1648E"/>
    <w:rsid w:val="00A17573"/>
    <w:rsid w:val="00A205A9"/>
    <w:rsid w:val="00A42E53"/>
    <w:rsid w:val="00A5625D"/>
    <w:rsid w:val="00A605DF"/>
    <w:rsid w:val="00A63A9C"/>
    <w:rsid w:val="00A65439"/>
    <w:rsid w:val="00A72864"/>
    <w:rsid w:val="00A81B15"/>
    <w:rsid w:val="00A83548"/>
    <w:rsid w:val="00A835D7"/>
    <w:rsid w:val="00A85DBC"/>
    <w:rsid w:val="00A9364F"/>
    <w:rsid w:val="00A942AD"/>
    <w:rsid w:val="00A96C36"/>
    <w:rsid w:val="00AA1ACA"/>
    <w:rsid w:val="00AA5DED"/>
    <w:rsid w:val="00AB3F85"/>
    <w:rsid w:val="00AC694F"/>
    <w:rsid w:val="00AD091A"/>
    <w:rsid w:val="00AD6C47"/>
    <w:rsid w:val="00AD6E1C"/>
    <w:rsid w:val="00AD7B11"/>
    <w:rsid w:val="00AE2D7A"/>
    <w:rsid w:val="00AE5E8E"/>
    <w:rsid w:val="00AE64B3"/>
    <w:rsid w:val="00AE6BBA"/>
    <w:rsid w:val="00AE778F"/>
    <w:rsid w:val="00AF05EE"/>
    <w:rsid w:val="00AF4FAD"/>
    <w:rsid w:val="00B12D97"/>
    <w:rsid w:val="00B21530"/>
    <w:rsid w:val="00B250A2"/>
    <w:rsid w:val="00B25DE0"/>
    <w:rsid w:val="00B26517"/>
    <w:rsid w:val="00B35C84"/>
    <w:rsid w:val="00B373D3"/>
    <w:rsid w:val="00B43095"/>
    <w:rsid w:val="00B53FE2"/>
    <w:rsid w:val="00B579B9"/>
    <w:rsid w:val="00B65641"/>
    <w:rsid w:val="00B663E1"/>
    <w:rsid w:val="00B72691"/>
    <w:rsid w:val="00B746E7"/>
    <w:rsid w:val="00B75969"/>
    <w:rsid w:val="00B8446C"/>
    <w:rsid w:val="00B85CA4"/>
    <w:rsid w:val="00B96A86"/>
    <w:rsid w:val="00BA383D"/>
    <w:rsid w:val="00BA3EC1"/>
    <w:rsid w:val="00BA723E"/>
    <w:rsid w:val="00BA7A28"/>
    <w:rsid w:val="00BB1E7F"/>
    <w:rsid w:val="00BB63C0"/>
    <w:rsid w:val="00BC47D8"/>
    <w:rsid w:val="00BC5E39"/>
    <w:rsid w:val="00BD12EB"/>
    <w:rsid w:val="00BD445B"/>
    <w:rsid w:val="00BD6420"/>
    <w:rsid w:val="00C3068F"/>
    <w:rsid w:val="00C34B0C"/>
    <w:rsid w:val="00C35FCC"/>
    <w:rsid w:val="00C37EA9"/>
    <w:rsid w:val="00C43C6E"/>
    <w:rsid w:val="00C51828"/>
    <w:rsid w:val="00C55C02"/>
    <w:rsid w:val="00C55E84"/>
    <w:rsid w:val="00C56BA0"/>
    <w:rsid w:val="00C602F1"/>
    <w:rsid w:val="00C60500"/>
    <w:rsid w:val="00C72303"/>
    <w:rsid w:val="00C732D5"/>
    <w:rsid w:val="00C841E3"/>
    <w:rsid w:val="00C8473B"/>
    <w:rsid w:val="00CB2802"/>
    <w:rsid w:val="00CB58F9"/>
    <w:rsid w:val="00CB76A8"/>
    <w:rsid w:val="00CC00F0"/>
    <w:rsid w:val="00CC0A92"/>
    <w:rsid w:val="00CC2547"/>
    <w:rsid w:val="00CC4027"/>
    <w:rsid w:val="00CC410F"/>
    <w:rsid w:val="00CD0627"/>
    <w:rsid w:val="00CD325E"/>
    <w:rsid w:val="00CE089B"/>
    <w:rsid w:val="00CE12F4"/>
    <w:rsid w:val="00CE1BE6"/>
    <w:rsid w:val="00CE5967"/>
    <w:rsid w:val="00CE627D"/>
    <w:rsid w:val="00CE6E30"/>
    <w:rsid w:val="00CF61C0"/>
    <w:rsid w:val="00CF7BED"/>
    <w:rsid w:val="00D0363C"/>
    <w:rsid w:val="00D04E92"/>
    <w:rsid w:val="00D115EA"/>
    <w:rsid w:val="00D122C0"/>
    <w:rsid w:val="00D2097A"/>
    <w:rsid w:val="00D233BA"/>
    <w:rsid w:val="00D2486E"/>
    <w:rsid w:val="00D32B25"/>
    <w:rsid w:val="00D34E20"/>
    <w:rsid w:val="00D3707F"/>
    <w:rsid w:val="00D41BEE"/>
    <w:rsid w:val="00D50AE9"/>
    <w:rsid w:val="00D510B7"/>
    <w:rsid w:val="00D520E4"/>
    <w:rsid w:val="00D57DFA"/>
    <w:rsid w:val="00D64225"/>
    <w:rsid w:val="00D72BC9"/>
    <w:rsid w:val="00D73C0E"/>
    <w:rsid w:val="00D756B6"/>
    <w:rsid w:val="00D76A51"/>
    <w:rsid w:val="00D8669A"/>
    <w:rsid w:val="00D91919"/>
    <w:rsid w:val="00D92FE0"/>
    <w:rsid w:val="00DA0F3D"/>
    <w:rsid w:val="00DB70D8"/>
    <w:rsid w:val="00DC0640"/>
    <w:rsid w:val="00DD0C2C"/>
    <w:rsid w:val="00DD4512"/>
    <w:rsid w:val="00DF7083"/>
    <w:rsid w:val="00E12EB7"/>
    <w:rsid w:val="00E13055"/>
    <w:rsid w:val="00E13A4A"/>
    <w:rsid w:val="00E24717"/>
    <w:rsid w:val="00E24FE0"/>
    <w:rsid w:val="00E25C05"/>
    <w:rsid w:val="00E31856"/>
    <w:rsid w:val="00E32F3C"/>
    <w:rsid w:val="00E417C4"/>
    <w:rsid w:val="00E510D4"/>
    <w:rsid w:val="00E52F3B"/>
    <w:rsid w:val="00E55ABC"/>
    <w:rsid w:val="00E57B74"/>
    <w:rsid w:val="00E73A60"/>
    <w:rsid w:val="00E7697D"/>
    <w:rsid w:val="00E8629F"/>
    <w:rsid w:val="00E90178"/>
    <w:rsid w:val="00E96009"/>
    <w:rsid w:val="00E96535"/>
    <w:rsid w:val="00E96E2D"/>
    <w:rsid w:val="00EA3C24"/>
    <w:rsid w:val="00EB37D2"/>
    <w:rsid w:val="00EB3BDE"/>
    <w:rsid w:val="00EB5789"/>
    <w:rsid w:val="00EC0173"/>
    <w:rsid w:val="00ED04DF"/>
    <w:rsid w:val="00EE370E"/>
    <w:rsid w:val="00EE41ED"/>
    <w:rsid w:val="00EE587A"/>
    <w:rsid w:val="00EE65ED"/>
    <w:rsid w:val="00EF2512"/>
    <w:rsid w:val="00EF7683"/>
    <w:rsid w:val="00F00DE1"/>
    <w:rsid w:val="00F072D8"/>
    <w:rsid w:val="00F21F81"/>
    <w:rsid w:val="00F22A25"/>
    <w:rsid w:val="00F23EE7"/>
    <w:rsid w:val="00F25D2D"/>
    <w:rsid w:val="00F30686"/>
    <w:rsid w:val="00F331D1"/>
    <w:rsid w:val="00F414FE"/>
    <w:rsid w:val="00F452AE"/>
    <w:rsid w:val="00F468E2"/>
    <w:rsid w:val="00F62826"/>
    <w:rsid w:val="00F63459"/>
    <w:rsid w:val="00F636DB"/>
    <w:rsid w:val="00F6636D"/>
    <w:rsid w:val="00F6718A"/>
    <w:rsid w:val="00F75719"/>
    <w:rsid w:val="00F821F0"/>
    <w:rsid w:val="00F859B5"/>
    <w:rsid w:val="00F91D25"/>
    <w:rsid w:val="00FC051F"/>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0"/>
    <w:semiHidden/>
  </w:style>
  <w:style w:type="paragraph" w:styleId="af3">
    <w:name w:val="Balloon Text"/>
    <w:basedOn w:val="a"/>
    <w:link w:val="Char1"/>
    <w:rsid w:val="00AE5E8E"/>
    <w:pPr>
      <w:spacing w:after="0"/>
    </w:pPr>
    <w:rPr>
      <w:rFonts w:ascii="Segoe UI" w:hAnsi="Segoe UI" w:cs="Segoe UI"/>
      <w:sz w:val="18"/>
      <w:szCs w:val="18"/>
    </w:rPr>
  </w:style>
  <w:style w:type="character" w:customStyle="1" w:styleId="Char1">
    <w:name w:val="批注框文本 Char"/>
    <w:basedOn w:val="a0"/>
    <w:link w:val="af3"/>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4">
    <w:name w:val="List Paragraph"/>
    <w:basedOn w:val="a"/>
    <w:uiPriority w:val="34"/>
    <w:qFormat/>
    <w:rsid w:val="00AD7B11"/>
    <w:pPr>
      <w:spacing w:after="0"/>
      <w:ind w:left="720"/>
    </w:pPr>
    <w:rPr>
      <w:rFonts w:ascii="Calibri" w:hAnsi="Calibri" w:cs="Calibri"/>
      <w:sz w:val="24"/>
      <w:szCs w:val="24"/>
      <w:lang w:val="en-US" w:eastAsia="zh-CN"/>
    </w:rPr>
  </w:style>
  <w:style w:type="table" w:styleId="af5">
    <w:name w:val="Table Grid"/>
    <w:basedOn w:val="a1"/>
    <w:rsid w:val="00AD7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annotation subject"/>
    <w:basedOn w:val="af2"/>
    <w:next w:val="af2"/>
    <w:link w:val="Char2"/>
    <w:rsid w:val="00832EC2"/>
    <w:rPr>
      <w:b/>
      <w:bCs/>
    </w:rPr>
  </w:style>
  <w:style w:type="character" w:customStyle="1" w:styleId="Char0">
    <w:name w:val="批注文字 Char"/>
    <w:basedOn w:val="a0"/>
    <w:link w:val="af2"/>
    <w:semiHidden/>
    <w:rsid w:val="00832EC2"/>
    <w:rPr>
      <w:lang w:val="en-GB" w:eastAsia="en-US"/>
    </w:rPr>
  </w:style>
  <w:style w:type="character" w:customStyle="1" w:styleId="Char2">
    <w:name w:val="批注主题 Char"/>
    <w:basedOn w:val="Char0"/>
    <w:link w:val="af6"/>
    <w:rsid w:val="00832EC2"/>
    <w:rPr>
      <w:b/>
      <w:bCs/>
      <w:lang w:val="en-GB" w:eastAsia="en-US"/>
    </w:rPr>
  </w:style>
  <w:style w:type="paragraph" w:styleId="af7">
    <w:name w:val="Revision"/>
    <w:hidden/>
    <w:uiPriority w:val="99"/>
    <w:semiHidden/>
    <w:rsid w:val="00AA5DED"/>
    <w:rPr>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D72B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a0"/>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D64225"/>
    <w:rPr>
      <w:rFonts w:ascii="Arial" w:hAnsi="Arial"/>
      <w:b/>
      <w:noProof/>
      <w:sz w:val="18"/>
      <w:lang w:val="en-GB" w:eastAsia="en-US"/>
    </w:rPr>
  </w:style>
  <w:style w:type="paragraph" w:customStyle="1" w:styleId="af8">
    <w:name w:val="样式 页眉"/>
    <w:basedOn w:val="a3"/>
    <w:link w:val="Char3"/>
    <w:rsid w:val="00D64225"/>
    <w:pPr>
      <w:overflowPunct w:val="0"/>
      <w:autoSpaceDE w:val="0"/>
      <w:autoSpaceDN w:val="0"/>
      <w:adjustRightInd w:val="0"/>
      <w:textAlignment w:val="baseline"/>
    </w:pPr>
    <w:rPr>
      <w:rFonts w:eastAsia="Arial"/>
      <w:bCs/>
      <w:sz w:val="22"/>
    </w:rPr>
  </w:style>
  <w:style w:type="character" w:customStyle="1" w:styleId="Char3">
    <w:name w:val="样式 页眉 Char"/>
    <w:link w:val="af8"/>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宋体" w:hAnsi="Arial"/>
      <w:lang w:val="en-GB" w:eastAsia="en-US"/>
    </w:rPr>
  </w:style>
  <w:style w:type="character" w:customStyle="1" w:styleId="CRCoverPageChar">
    <w:name w:val="CR Cover Page Char"/>
    <w:link w:val="CRCoverPage"/>
    <w:qFormat/>
    <w:rsid w:val="00D64225"/>
    <w:rPr>
      <w:rFonts w:ascii="Arial" w:eastAsia="宋体" w:hAnsi="Arial"/>
      <w:lang w:val="en-GB" w:eastAsia="en-US"/>
    </w:rPr>
  </w:style>
  <w:style w:type="character" w:styleId="af9">
    <w:name w:val="Placeholder Text"/>
    <w:basedOn w:val="a0"/>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5Char">
    <w:name w:val="标题 5 Char"/>
    <w:basedOn w:val="a0"/>
    <w:link w:val="5"/>
    <w:rsid w:val="000A7DD0"/>
    <w:rPr>
      <w:rFonts w:ascii="Arial" w:hAnsi="Arial"/>
      <w:sz w:val="22"/>
      <w:lang w:val="en-GB" w:eastAsia="en-US"/>
    </w:rPr>
  </w:style>
  <w:style w:type="paragraph" w:styleId="afa">
    <w:name w:val="Normal (Web)"/>
    <w:basedOn w:val="a"/>
    <w:uiPriority w:val="99"/>
    <w:unhideWhenUsed/>
    <w:rsid w:val="006A1E7A"/>
    <w:pPr>
      <w:spacing w:before="100" w:beforeAutospacing="1" w:after="100" w:afterAutospacing="1"/>
    </w:pPr>
    <w:rPr>
      <w:rFonts w:ascii="宋体" w:eastAsia="宋体" w:hAnsi="宋体" w:cs="宋体"/>
      <w:sz w:val="24"/>
      <w:szCs w:val="24"/>
      <w:lang w:val="en-US" w:eastAsia="zh-CN"/>
    </w:rPr>
  </w:style>
  <w:style w:type="paragraph" w:customStyle="1" w:styleId="Tabletext">
    <w:name w:val="Table_text"/>
    <w:basedOn w:val="a"/>
    <w:rsid w:val="003067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0"/>
    <w:semiHidden/>
  </w:style>
  <w:style w:type="paragraph" w:styleId="af3">
    <w:name w:val="Balloon Text"/>
    <w:basedOn w:val="a"/>
    <w:link w:val="Char1"/>
    <w:rsid w:val="00AE5E8E"/>
    <w:pPr>
      <w:spacing w:after="0"/>
    </w:pPr>
    <w:rPr>
      <w:rFonts w:ascii="Segoe UI" w:hAnsi="Segoe UI" w:cs="Segoe UI"/>
      <w:sz w:val="18"/>
      <w:szCs w:val="18"/>
    </w:rPr>
  </w:style>
  <w:style w:type="character" w:customStyle="1" w:styleId="Char1">
    <w:name w:val="批注框文本 Char"/>
    <w:basedOn w:val="a0"/>
    <w:link w:val="af3"/>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4">
    <w:name w:val="List Paragraph"/>
    <w:basedOn w:val="a"/>
    <w:uiPriority w:val="34"/>
    <w:qFormat/>
    <w:rsid w:val="00AD7B11"/>
    <w:pPr>
      <w:spacing w:after="0"/>
      <w:ind w:left="720"/>
    </w:pPr>
    <w:rPr>
      <w:rFonts w:ascii="Calibri" w:hAnsi="Calibri" w:cs="Calibri"/>
      <w:sz w:val="24"/>
      <w:szCs w:val="24"/>
      <w:lang w:val="en-US" w:eastAsia="zh-CN"/>
    </w:rPr>
  </w:style>
  <w:style w:type="table" w:styleId="af5">
    <w:name w:val="Table Grid"/>
    <w:basedOn w:val="a1"/>
    <w:rsid w:val="00AD7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annotation subject"/>
    <w:basedOn w:val="af2"/>
    <w:next w:val="af2"/>
    <w:link w:val="Char2"/>
    <w:rsid w:val="00832EC2"/>
    <w:rPr>
      <w:b/>
      <w:bCs/>
    </w:rPr>
  </w:style>
  <w:style w:type="character" w:customStyle="1" w:styleId="Char0">
    <w:name w:val="批注文字 Char"/>
    <w:basedOn w:val="a0"/>
    <w:link w:val="af2"/>
    <w:semiHidden/>
    <w:rsid w:val="00832EC2"/>
    <w:rPr>
      <w:lang w:val="en-GB" w:eastAsia="en-US"/>
    </w:rPr>
  </w:style>
  <w:style w:type="character" w:customStyle="1" w:styleId="Char2">
    <w:name w:val="批注主题 Char"/>
    <w:basedOn w:val="Char0"/>
    <w:link w:val="af6"/>
    <w:rsid w:val="00832EC2"/>
    <w:rPr>
      <w:b/>
      <w:bCs/>
      <w:lang w:val="en-GB" w:eastAsia="en-US"/>
    </w:rPr>
  </w:style>
  <w:style w:type="paragraph" w:styleId="af7">
    <w:name w:val="Revision"/>
    <w:hidden/>
    <w:uiPriority w:val="99"/>
    <w:semiHidden/>
    <w:rsid w:val="00AA5DED"/>
    <w:rPr>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D72B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a0"/>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D64225"/>
    <w:rPr>
      <w:rFonts w:ascii="Arial" w:hAnsi="Arial"/>
      <w:b/>
      <w:noProof/>
      <w:sz w:val="18"/>
      <w:lang w:val="en-GB" w:eastAsia="en-US"/>
    </w:rPr>
  </w:style>
  <w:style w:type="paragraph" w:customStyle="1" w:styleId="af8">
    <w:name w:val="样式 页眉"/>
    <w:basedOn w:val="a3"/>
    <w:link w:val="Char3"/>
    <w:rsid w:val="00D64225"/>
    <w:pPr>
      <w:overflowPunct w:val="0"/>
      <w:autoSpaceDE w:val="0"/>
      <w:autoSpaceDN w:val="0"/>
      <w:adjustRightInd w:val="0"/>
      <w:textAlignment w:val="baseline"/>
    </w:pPr>
    <w:rPr>
      <w:rFonts w:eastAsia="Arial"/>
      <w:bCs/>
      <w:sz w:val="22"/>
    </w:rPr>
  </w:style>
  <w:style w:type="character" w:customStyle="1" w:styleId="Char3">
    <w:name w:val="样式 页眉 Char"/>
    <w:link w:val="af8"/>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宋体" w:hAnsi="Arial"/>
      <w:lang w:val="en-GB" w:eastAsia="en-US"/>
    </w:rPr>
  </w:style>
  <w:style w:type="character" w:customStyle="1" w:styleId="CRCoverPageChar">
    <w:name w:val="CR Cover Page Char"/>
    <w:link w:val="CRCoverPage"/>
    <w:qFormat/>
    <w:rsid w:val="00D64225"/>
    <w:rPr>
      <w:rFonts w:ascii="Arial" w:eastAsia="宋体" w:hAnsi="Arial"/>
      <w:lang w:val="en-GB" w:eastAsia="en-US"/>
    </w:rPr>
  </w:style>
  <w:style w:type="character" w:styleId="af9">
    <w:name w:val="Placeholder Text"/>
    <w:basedOn w:val="a0"/>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5Char">
    <w:name w:val="标题 5 Char"/>
    <w:basedOn w:val="a0"/>
    <w:link w:val="5"/>
    <w:rsid w:val="000A7DD0"/>
    <w:rPr>
      <w:rFonts w:ascii="Arial" w:hAnsi="Arial"/>
      <w:sz w:val="22"/>
      <w:lang w:val="en-GB" w:eastAsia="en-US"/>
    </w:rPr>
  </w:style>
  <w:style w:type="paragraph" w:styleId="afa">
    <w:name w:val="Normal (Web)"/>
    <w:basedOn w:val="a"/>
    <w:uiPriority w:val="99"/>
    <w:unhideWhenUsed/>
    <w:rsid w:val="006A1E7A"/>
    <w:pPr>
      <w:spacing w:before="100" w:beforeAutospacing="1" w:after="100" w:afterAutospacing="1"/>
    </w:pPr>
    <w:rPr>
      <w:rFonts w:ascii="宋体" w:eastAsia="宋体" w:hAnsi="宋体" w:cs="宋体"/>
      <w:sz w:val="24"/>
      <w:szCs w:val="24"/>
      <w:lang w:val="en-US" w:eastAsia="zh-CN"/>
    </w:rPr>
  </w:style>
  <w:style w:type="paragraph" w:customStyle="1" w:styleId="Tabletext">
    <w:name w:val="Table_text"/>
    <w:basedOn w:val="a"/>
    <w:rsid w:val="003067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19811901">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01345534">
      <w:bodyDiv w:val="1"/>
      <w:marLeft w:val="0"/>
      <w:marRight w:val="0"/>
      <w:marTop w:val="0"/>
      <w:marBottom w:val="0"/>
      <w:divBdr>
        <w:top w:val="none" w:sz="0" w:space="0" w:color="auto"/>
        <w:left w:val="none" w:sz="0" w:space="0" w:color="auto"/>
        <w:bottom w:val="none" w:sz="0" w:space="0" w:color="auto"/>
        <w:right w:val="none" w:sz="0" w:space="0" w:color="auto"/>
      </w:divBdr>
      <w:divsChild>
        <w:div w:id="113138135">
          <w:marLeft w:val="1166"/>
          <w:marRight w:val="0"/>
          <w:marTop w:val="86"/>
          <w:marBottom w:val="0"/>
          <w:divBdr>
            <w:top w:val="none" w:sz="0" w:space="0" w:color="auto"/>
            <w:left w:val="none" w:sz="0" w:space="0" w:color="auto"/>
            <w:bottom w:val="none" w:sz="0" w:space="0" w:color="auto"/>
            <w:right w:val="none" w:sz="0" w:space="0" w:color="auto"/>
          </w:divBdr>
        </w:div>
        <w:div w:id="1299728759">
          <w:marLeft w:val="1166"/>
          <w:marRight w:val="0"/>
          <w:marTop w:val="86"/>
          <w:marBottom w:val="0"/>
          <w:divBdr>
            <w:top w:val="none" w:sz="0" w:space="0" w:color="auto"/>
            <w:left w:val="none" w:sz="0" w:space="0" w:color="auto"/>
            <w:bottom w:val="none" w:sz="0" w:space="0" w:color="auto"/>
            <w:right w:val="none" w:sz="0" w:space="0" w:color="auto"/>
          </w:divBdr>
        </w:div>
        <w:div w:id="844437944">
          <w:marLeft w:val="1166"/>
          <w:marRight w:val="0"/>
          <w:marTop w:val="86"/>
          <w:marBottom w:val="0"/>
          <w:divBdr>
            <w:top w:val="none" w:sz="0" w:space="0" w:color="auto"/>
            <w:left w:val="none" w:sz="0" w:space="0" w:color="auto"/>
            <w:bottom w:val="none" w:sz="0" w:space="0" w:color="auto"/>
            <w:right w:val="none" w:sz="0" w:space="0" w:color="auto"/>
          </w:divBdr>
        </w:div>
        <w:div w:id="1474635070">
          <w:marLeft w:val="1800"/>
          <w:marRight w:val="0"/>
          <w:marTop w:val="67"/>
          <w:marBottom w:val="0"/>
          <w:divBdr>
            <w:top w:val="none" w:sz="0" w:space="0" w:color="auto"/>
            <w:left w:val="none" w:sz="0" w:space="0" w:color="auto"/>
            <w:bottom w:val="none" w:sz="0" w:space="0" w:color="auto"/>
            <w:right w:val="none" w:sz="0" w:space="0" w:color="auto"/>
          </w:divBdr>
        </w:div>
        <w:div w:id="242376862">
          <w:marLeft w:val="1800"/>
          <w:marRight w:val="0"/>
          <w:marTop w:val="67"/>
          <w:marBottom w:val="0"/>
          <w:divBdr>
            <w:top w:val="none" w:sz="0" w:space="0" w:color="auto"/>
            <w:left w:val="none" w:sz="0" w:space="0" w:color="auto"/>
            <w:bottom w:val="none" w:sz="0" w:space="0" w:color="auto"/>
            <w:right w:val="none" w:sz="0" w:space="0" w:color="auto"/>
          </w:divBdr>
        </w:div>
        <w:div w:id="738212485">
          <w:marLeft w:val="1800"/>
          <w:marRight w:val="0"/>
          <w:marTop w:val="67"/>
          <w:marBottom w:val="0"/>
          <w:divBdr>
            <w:top w:val="none" w:sz="0" w:space="0" w:color="auto"/>
            <w:left w:val="none" w:sz="0" w:space="0" w:color="auto"/>
            <w:bottom w:val="none" w:sz="0" w:space="0" w:color="auto"/>
            <w:right w:val="none" w:sz="0" w:space="0" w:color="auto"/>
          </w:divBdr>
        </w:div>
        <w:div w:id="2076312903">
          <w:marLeft w:val="1166"/>
          <w:marRight w:val="0"/>
          <w:marTop w:val="86"/>
          <w:marBottom w:val="0"/>
          <w:divBdr>
            <w:top w:val="none" w:sz="0" w:space="0" w:color="auto"/>
            <w:left w:val="none" w:sz="0" w:space="0" w:color="auto"/>
            <w:bottom w:val="none" w:sz="0" w:space="0" w:color="auto"/>
            <w:right w:val="none" w:sz="0" w:space="0" w:color="auto"/>
          </w:divBdr>
        </w:div>
        <w:div w:id="1016229106">
          <w:marLeft w:val="1166"/>
          <w:marRight w:val="0"/>
          <w:marTop w:val="86"/>
          <w:marBottom w:val="0"/>
          <w:divBdr>
            <w:top w:val="none" w:sz="0" w:space="0" w:color="auto"/>
            <w:left w:val="none" w:sz="0" w:space="0" w:color="auto"/>
            <w:bottom w:val="none" w:sz="0" w:space="0" w:color="auto"/>
            <w:right w:val="none" w:sz="0" w:space="0" w:color="auto"/>
          </w:divBdr>
        </w:div>
        <w:div w:id="1913929195">
          <w:marLeft w:val="1166"/>
          <w:marRight w:val="0"/>
          <w:marTop w:val="86"/>
          <w:marBottom w:val="0"/>
          <w:divBdr>
            <w:top w:val="none" w:sz="0" w:space="0" w:color="auto"/>
            <w:left w:val="none" w:sz="0" w:space="0" w:color="auto"/>
            <w:bottom w:val="none" w:sz="0" w:space="0" w:color="auto"/>
            <w:right w:val="none" w:sz="0" w:space="0" w:color="auto"/>
          </w:divBdr>
        </w:div>
        <w:div w:id="41440606">
          <w:marLeft w:val="1166"/>
          <w:marRight w:val="0"/>
          <w:marTop w:val="86"/>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88965911">
      <w:bodyDiv w:val="1"/>
      <w:marLeft w:val="0"/>
      <w:marRight w:val="0"/>
      <w:marTop w:val="0"/>
      <w:marBottom w:val="0"/>
      <w:divBdr>
        <w:top w:val="none" w:sz="0" w:space="0" w:color="auto"/>
        <w:left w:val="none" w:sz="0" w:space="0" w:color="auto"/>
        <w:bottom w:val="none" w:sz="0" w:space="0" w:color="auto"/>
        <w:right w:val="none" w:sz="0" w:space="0" w:color="auto"/>
      </w:divBdr>
      <w:divsChild>
        <w:div w:id="992178841">
          <w:marLeft w:val="1166"/>
          <w:marRight w:val="0"/>
          <w:marTop w:val="86"/>
          <w:marBottom w:val="0"/>
          <w:divBdr>
            <w:top w:val="none" w:sz="0" w:space="0" w:color="auto"/>
            <w:left w:val="none" w:sz="0" w:space="0" w:color="auto"/>
            <w:bottom w:val="none" w:sz="0" w:space="0" w:color="auto"/>
            <w:right w:val="none" w:sz="0" w:space="0" w:color="auto"/>
          </w:divBdr>
        </w:div>
        <w:div w:id="564726378">
          <w:marLeft w:val="1166"/>
          <w:marRight w:val="0"/>
          <w:marTop w:val="86"/>
          <w:marBottom w:val="0"/>
          <w:divBdr>
            <w:top w:val="none" w:sz="0" w:space="0" w:color="auto"/>
            <w:left w:val="none" w:sz="0" w:space="0" w:color="auto"/>
            <w:bottom w:val="none" w:sz="0" w:space="0" w:color="auto"/>
            <w:right w:val="none" w:sz="0" w:space="0" w:color="auto"/>
          </w:divBdr>
        </w:div>
        <w:div w:id="1622687129">
          <w:marLeft w:val="1800"/>
          <w:marRight w:val="0"/>
          <w:marTop w:val="67"/>
          <w:marBottom w:val="0"/>
          <w:divBdr>
            <w:top w:val="none" w:sz="0" w:space="0" w:color="auto"/>
            <w:left w:val="none" w:sz="0" w:space="0" w:color="auto"/>
            <w:bottom w:val="none" w:sz="0" w:space="0" w:color="auto"/>
            <w:right w:val="none" w:sz="0" w:space="0" w:color="auto"/>
          </w:divBdr>
        </w:div>
        <w:div w:id="841504017">
          <w:marLeft w:val="1800"/>
          <w:marRight w:val="0"/>
          <w:marTop w:val="67"/>
          <w:marBottom w:val="0"/>
          <w:divBdr>
            <w:top w:val="none" w:sz="0" w:space="0" w:color="auto"/>
            <w:left w:val="none" w:sz="0" w:space="0" w:color="auto"/>
            <w:bottom w:val="none" w:sz="0" w:space="0" w:color="auto"/>
            <w:right w:val="none" w:sz="0" w:space="0" w:color="auto"/>
          </w:divBdr>
        </w:div>
        <w:div w:id="1265964727">
          <w:marLeft w:val="1166"/>
          <w:marRight w:val="0"/>
          <w:marTop w:val="86"/>
          <w:marBottom w:val="0"/>
          <w:divBdr>
            <w:top w:val="none" w:sz="0" w:space="0" w:color="auto"/>
            <w:left w:val="none" w:sz="0" w:space="0" w:color="auto"/>
            <w:bottom w:val="none" w:sz="0" w:space="0" w:color="auto"/>
            <w:right w:val="none" w:sz="0" w:space="0" w:color="auto"/>
          </w:divBdr>
        </w:div>
        <w:div w:id="1373309821">
          <w:marLeft w:val="1800"/>
          <w:marRight w:val="0"/>
          <w:marTop w:val="67"/>
          <w:marBottom w:val="0"/>
          <w:divBdr>
            <w:top w:val="none" w:sz="0" w:space="0" w:color="auto"/>
            <w:left w:val="none" w:sz="0" w:space="0" w:color="auto"/>
            <w:bottom w:val="none" w:sz="0" w:space="0" w:color="auto"/>
            <w:right w:val="none" w:sz="0" w:space="0" w:color="auto"/>
          </w:divBdr>
        </w:div>
        <w:div w:id="805120392">
          <w:marLeft w:val="1800"/>
          <w:marRight w:val="0"/>
          <w:marTop w:val="67"/>
          <w:marBottom w:val="0"/>
          <w:divBdr>
            <w:top w:val="none" w:sz="0" w:space="0" w:color="auto"/>
            <w:left w:val="none" w:sz="0" w:space="0" w:color="auto"/>
            <w:bottom w:val="none" w:sz="0" w:space="0" w:color="auto"/>
            <w:right w:val="none" w:sz="0" w:space="0" w:color="auto"/>
          </w:divBdr>
        </w:div>
        <w:div w:id="580453411">
          <w:marLeft w:val="1166"/>
          <w:marRight w:val="0"/>
          <w:marTop w:val="86"/>
          <w:marBottom w:val="0"/>
          <w:divBdr>
            <w:top w:val="none" w:sz="0" w:space="0" w:color="auto"/>
            <w:left w:val="none" w:sz="0" w:space="0" w:color="auto"/>
            <w:bottom w:val="none" w:sz="0" w:space="0" w:color="auto"/>
            <w:right w:val="none" w:sz="0" w:space="0" w:color="auto"/>
          </w:divBdr>
        </w:div>
        <w:div w:id="1998457116">
          <w:marLeft w:val="1800"/>
          <w:marRight w:val="0"/>
          <w:marTop w:val="67"/>
          <w:marBottom w:val="0"/>
          <w:divBdr>
            <w:top w:val="none" w:sz="0" w:space="0" w:color="auto"/>
            <w:left w:val="none" w:sz="0" w:space="0" w:color="auto"/>
            <w:bottom w:val="none" w:sz="0" w:space="0" w:color="auto"/>
            <w:right w:val="none" w:sz="0" w:space="0" w:color="auto"/>
          </w:divBdr>
        </w:div>
        <w:div w:id="360281214">
          <w:marLeft w:val="1800"/>
          <w:marRight w:val="0"/>
          <w:marTop w:val="67"/>
          <w:marBottom w:val="0"/>
          <w:divBdr>
            <w:top w:val="none" w:sz="0" w:space="0" w:color="auto"/>
            <w:left w:val="none" w:sz="0" w:space="0" w:color="auto"/>
            <w:bottom w:val="none" w:sz="0" w:space="0" w:color="auto"/>
            <w:right w:val="none" w:sz="0" w:space="0" w:color="auto"/>
          </w:divBdr>
        </w:div>
        <w:div w:id="1547178696">
          <w:marLeft w:val="1166"/>
          <w:marRight w:val="0"/>
          <w:marTop w:val="86"/>
          <w:marBottom w:val="0"/>
          <w:divBdr>
            <w:top w:val="none" w:sz="0" w:space="0" w:color="auto"/>
            <w:left w:val="none" w:sz="0" w:space="0" w:color="auto"/>
            <w:bottom w:val="none" w:sz="0" w:space="0" w:color="auto"/>
            <w:right w:val="none" w:sz="0" w:space="0" w:color="auto"/>
          </w:divBdr>
        </w:div>
        <w:div w:id="1515027162">
          <w:marLeft w:val="1166"/>
          <w:marRight w:val="0"/>
          <w:marTop w:val="86"/>
          <w:marBottom w:val="0"/>
          <w:divBdr>
            <w:top w:val="none" w:sz="0" w:space="0" w:color="auto"/>
            <w:left w:val="none" w:sz="0" w:space="0" w:color="auto"/>
            <w:bottom w:val="none" w:sz="0" w:space="0" w:color="auto"/>
            <w:right w:val="none" w:sz="0" w:space="0" w:color="auto"/>
          </w:divBdr>
        </w:div>
        <w:div w:id="270868276">
          <w:marLeft w:val="1166"/>
          <w:marRight w:val="0"/>
          <w:marTop w:val="86"/>
          <w:marBottom w:val="0"/>
          <w:divBdr>
            <w:top w:val="none" w:sz="0" w:space="0" w:color="auto"/>
            <w:left w:val="none" w:sz="0" w:space="0" w:color="auto"/>
            <w:bottom w:val="none" w:sz="0" w:space="0" w:color="auto"/>
            <w:right w:val="none" w:sz="0" w:space="0" w:color="auto"/>
          </w:divBdr>
        </w:div>
      </w:divsChild>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72530794">
      <w:bodyDiv w:val="1"/>
      <w:marLeft w:val="0"/>
      <w:marRight w:val="0"/>
      <w:marTop w:val="0"/>
      <w:marBottom w:val="0"/>
      <w:divBdr>
        <w:top w:val="none" w:sz="0" w:space="0" w:color="auto"/>
        <w:left w:val="none" w:sz="0" w:space="0" w:color="auto"/>
        <w:bottom w:val="none" w:sz="0" w:space="0" w:color="auto"/>
        <w:right w:val="none" w:sz="0" w:space="0" w:color="auto"/>
      </w:divBdr>
      <w:divsChild>
        <w:div w:id="1925331477">
          <w:marLeft w:val="1800"/>
          <w:marRight w:val="0"/>
          <w:marTop w:val="67"/>
          <w:marBottom w:val="0"/>
          <w:divBdr>
            <w:top w:val="none" w:sz="0" w:space="0" w:color="auto"/>
            <w:left w:val="none" w:sz="0" w:space="0" w:color="auto"/>
            <w:bottom w:val="none" w:sz="0" w:space="0" w:color="auto"/>
            <w:right w:val="none" w:sz="0" w:space="0" w:color="auto"/>
          </w:divBdr>
        </w:div>
        <w:div w:id="1913272344">
          <w:marLeft w:val="1800"/>
          <w:marRight w:val="0"/>
          <w:marTop w:val="67"/>
          <w:marBottom w:val="0"/>
          <w:divBdr>
            <w:top w:val="none" w:sz="0" w:space="0" w:color="auto"/>
            <w:left w:val="none" w:sz="0" w:space="0" w:color="auto"/>
            <w:bottom w:val="none" w:sz="0" w:space="0" w:color="auto"/>
            <w:right w:val="none" w:sz="0" w:space="0" w:color="auto"/>
          </w:divBdr>
        </w:div>
      </w:divsChild>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638078200">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582604">
      <w:bodyDiv w:val="1"/>
      <w:marLeft w:val="0"/>
      <w:marRight w:val="0"/>
      <w:marTop w:val="0"/>
      <w:marBottom w:val="0"/>
      <w:divBdr>
        <w:top w:val="none" w:sz="0" w:space="0" w:color="auto"/>
        <w:left w:val="none" w:sz="0" w:space="0" w:color="auto"/>
        <w:bottom w:val="none" w:sz="0" w:space="0" w:color="auto"/>
        <w:right w:val="none" w:sz="0" w:space="0" w:color="auto"/>
      </w:divBdr>
      <w:divsChild>
        <w:div w:id="291178098">
          <w:marLeft w:val="1166"/>
          <w:marRight w:val="0"/>
          <w:marTop w:val="86"/>
          <w:marBottom w:val="0"/>
          <w:divBdr>
            <w:top w:val="none" w:sz="0" w:space="0" w:color="auto"/>
            <w:left w:val="none" w:sz="0" w:space="0" w:color="auto"/>
            <w:bottom w:val="none" w:sz="0" w:space="0" w:color="auto"/>
            <w:right w:val="none" w:sz="0" w:space="0" w:color="auto"/>
          </w:divBdr>
        </w:div>
        <w:div w:id="318660813">
          <w:marLeft w:val="1800"/>
          <w:marRight w:val="0"/>
          <w:marTop w:val="67"/>
          <w:marBottom w:val="0"/>
          <w:divBdr>
            <w:top w:val="none" w:sz="0" w:space="0" w:color="auto"/>
            <w:left w:val="none" w:sz="0" w:space="0" w:color="auto"/>
            <w:bottom w:val="none" w:sz="0" w:space="0" w:color="auto"/>
            <w:right w:val="none" w:sz="0" w:space="0" w:color="auto"/>
          </w:divBdr>
        </w:div>
        <w:div w:id="1478262354">
          <w:marLeft w:val="1800"/>
          <w:marRight w:val="0"/>
          <w:marTop w:val="67"/>
          <w:marBottom w:val="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47803163">
      <w:bodyDiv w:val="1"/>
      <w:marLeft w:val="0"/>
      <w:marRight w:val="0"/>
      <w:marTop w:val="0"/>
      <w:marBottom w:val="0"/>
      <w:divBdr>
        <w:top w:val="none" w:sz="0" w:space="0" w:color="auto"/>
        <w:left w:val="none" w:sz="0" w:space="0" w:color="auto"/>
        <w:bottom w:val="none" w:sz="0" w:space="0" w:color="auto"/>
        <w:right w:val="none" w:sz="0" w:space="0" w:color="auto"/>
      </w:divBdr>
      <w:divsChild>
        <w:div w:id="2099281446">
          <w:marLeft w:val="1166"/>
          <w:marRight w:val="0"/>
          <w:marTop w:val="86"/>
          <w:marBottom w:val="0"/>
          <w:divBdr>
            <w:top w:val="none" w:sz="0" w:space="0" w:color="auto"/>
            <w:left w:val="none" w:sz="0" w:space="0" w:color="auto"/>
            <w:bottom w:val="none" w:sz="0" w:space="0" w:color="auto"/>
            <w:right w:val="none" w:sz="0" w:space="0" w:color="auto"/>
          </w:divBdr>
        </w:div>
        <w:div w:id="256210123">
          <w:marLeft w:val="1166"/>
          <w:marRight w:val="0"/>
          <w:marTop w:val="86"/>
          <w:marBottom w:val="0"/>
          <w:divBdr>
            <w:top w:val="none" w:sz="0" w:space="0" w:color="auto"/>
            <w:left w:val="none" w:sz="0" w:space="0" w:color="auto"/>
            <w:bottom w:val="none" w:sz="0" w:space="0" w:color="auto"/>
            <w:right w:val="none" w:sz="0" w:space="0" w:color="auto"/>
          </w:divBdr>
        </w:div>
        <w:div w:id="31418905">
          <w:marLeft w:val="1166"/>
          <w:marRight w:val="0"/>
          <w:marTop w:val="86"/>
          <w:marBottom w:val="0"/>
          <w:divBdr>
            <w:top w:val="none" w:sz="0" w:space="0" w:color="auto"/>
            <w:left w:val="none" w:sz="0" w:space="0" w:color="auto"/>
            <w:bottom w:val="none" w:sz="0" w:space="0" w:color="auto"/>
            <w:right w:val="none" w:sz="0" w:space="0" w:color="auto"/>
          </w:divBdr>
        </w:div>
        <w:div w:id="804083452">
          <w:marLeft w:val="1800"/>
          <w:marRight w:val="0"/>
          <w:marTop w:val="67"/>
          <w:marBottom w:val="0"/>
          <w:divBdr>
            <w:top w:val="none" w:sz="0" w:space="0" w:color="auto"/>
            <w:left w:val="none" w:sz="0" w:space="0" w:color="auto"/>
            <w:bottom w:val="none" w:sz="0" w:space="0" w:color="auto"/>
            <w:right w:val="none" w:sz="0" w:space="0" w:color="auto"/>
          </w:divBdr>
        </w:div>
        <w:div w:id="354305537">
          <w:marLeft w:val="1800"/>
          <w:marRight w:val="0"/>
          <w:marTop w:val="67"/>
          <w:marBottom w:val="0"/>
          <w:divBdr>
            <w:top w:val="none" w:sz="0" w:space="0" w:color="auto"/>
            <w:left w:val="none" w:sz="0" w:space="0" w:color="auto"/>
            <w:bottom w:val="none" w:sz="0" w:space="0" w:color="auto"/>
            <w:right w:val="none" w:sz="0" w:space="0" w:color="auto"/>
          </w:divBdr>
        </w:div>
        <w:div w:id="1487621936">
          <w:marLeft w:val="1800"/>
          <w:marRight w:val="0"/>
          <w:marTop w:val="67"/>
          <w:marBottom w:val="0"/>
          <w:divBdr>
            <w:top w:val="none" w:sz="0" w:space="0" w:color="auto"/>
            <w:left w:val="none" w:sz="0" w:space="0" w:color="auto"/>
            <w:bottom w:val="none" w:sz="0" w:space="0" w:color="auto"/>
            <w:right w:val="none" w:sz="0" w:space="0" w:color="auto"/>
          </w:divBdr>
        </w:div>
        <w:div w:id="483159661">
          <w:marLeft w:val="1166"/>
          <w:marRight w:val="0"/>
          <w:marTop w:val="86"/>
          <w:marBottom w:val="0"/>
          <w:divBdr>
            <w:top w:val="none" w:sz="0" w:space="0" w:color="auto"/>
            <w:left w:val="none" w:sz="0" w:space="0" w:color="auto"/>
            <w:bottom w:val="none" w:sz="0" w:space="0" w:color="auto"/>
            <w:right w:val="none" w:sz="0" w:space="0" w:color="auto"/>
          </w:divBdr>
        </w:div>
        <w:div w:id="1777555954">
          <w:marLeft w:val="1166"/>
          <w:marRight w:val="0"/>
          <w:marTop w:val="86"/>
          <w:marBottom w:val="0"/>
          <w:divBdr>
            <w:top w:val="none" w:sz="0" w:space="0" w:color="auto"/>
            <w:left w:val="none" w:sz="0" w:space="0" w:color="auto"/>
            <w:bottom w:val="none" w:sz="0" w:space="0" w:color="auto"/>
            <w:right w:val="none" w:sz="0" w:space="0" w:color="auto"/>
          </w:divBdr>
        </w:div>
        <w:div w:id="1168905077">
          <w:marLeft w:val="1166"/>
          <w:marRight w:val="0"/>
          <w:marTop w:val="86"/>
          <w:marBottom w:val="0"/>
          <w:divBdr>
            <w:top w:val="none" w:sz="0" w:space="0" w:color="auto"/>
            <w:left w:val="none" w:sz="0" w:space="0" w:color="auto"/>
            <w:bottom w:val="none" w:sz="0" w:space="0" w:color="auto"/>
            <w:right w:val="none" w:sz="0" w:space="0" w:color="auto"/>
          </w:divBdr>
        </w:div>
        <w:div w:id="2108189735">
          <w:marLeft w:val="1166"/>
          <w:marRight w:val="0"/>
          <w:marTop w:val="86"/>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311685">
      <w:bodyDiv w:val="1"/>
      <w:marLeft w:val="0"/>
      <w:marRight w:val="0"/>
      <w:marTop w:val="0"/>
      <w:marBottom w:val="0"/>
      <w:divBdr>
        <w:top w:val="none" w:sz="0" w:space="0" w:color="auto"/>
        <w:left w:val="none" w:sz="0" w:space="0" w:color="auto"/>
        <w:bottom w:val="none" w:sz="0" w:space="0" w:color="auto"/>
        <w:right w:val="none" w:sz="0" w:space="0" w:color="auto"/>
      </w:divBdr>
      <w:divsChild>
        <w:div w:id="984898952">
          <w:marLeft w:val="1166"/>
          <w:marRight w:val="0"/>
          <w:marTop w:val="86"/>
          <w:marBottom w:val="0"/>
          <w:divBdr>
            <w:top w:val="none" w:sz="0" w:space="0" w:color="auto"/>
            <w:left w:val="none" w:sz="0" w:space="0" w:color="auto"/>
            <w:bottom w:val="none" w:sz="0" w:space="0" w:color="auto"/>
            <w:right w:val="none" w:sz="0" w:space="0" w:color="auto"/>
          </w:divBdr>
        </w:div>
        <w:div w:id="305860286">
          <w:marLeft w:val="1166"/>
          <w:marRight w:val="0"/>
          <w:marTop w:val="86"/>
          <w:marBottom w:val="0"/>
          <w:divBdr>
            <w:top w:val="none" w:sz="0" w:space="0" w:color="auto"/>
            <w:left w:val="none" w:sz="0" w:space="0" w:color="auto"/>
            <w:bottom w:val="none" w:sz="0" w:space="0" w:color="auto"/>
            <w:right w:val="none" w:sz="0" w:space="0" w:color="auto"/>
          </w:divBdr>
        </w:div>
        <w:div w:id="656569374">
          <w:marLeft w:val="1800"/>
          <w:marRight w:val="0"/>
          <w:marTop w:val="67"/>
          <w:marBottom w:val="0"/>
          <w:divBdr>
            <w:top w:val="none" w:sz="0" w:space="0" w:color="auto"/>
            <w:left w:val="none" w:sz="0" w:space="0" w:color="auto"/>
            <w:bottom w:val="none" w:sz="0" w:space="0" w:color="auto"/>
            <w:right w:val="none" w:sz="0" w:space="0" w:color="auto"/>
          </w:divBdr>
        </w:div>
        <w:div w:id="108862155">
          <w:marLeft w:val="1800"/>
          <w:marRight w:val="0"/>
          <w:marTop w:val="67"/>
          <w:marBottom w:val="0"/>
          <w:divBdr>
            <w:top w:val="none" w:sz="0" w:space="0" w:color="auto"/>
            <w:left w:val="none" w:sz="0" w:space="0" w:color="auto"/>
            <w:bottom w:val="none" w:sz="0" w:space="0" w:color="auto"/>
            <w:right w:val="none" w:sz="0" w:space="0" w:color="auto"/>
          </w:divBdr>
        </w:div>
        <w:div w:id="1042094032">
          <w:marLeft w:val="1166"/>
          <w:marRight w:val="0"/>
          <w:marTop w:val="86"/>
          <w:marBottom w:val="0"/>
          <w:divBdr>
            <w:top w:val="none" w:sz="0" w:space="0" w:color="auto"/>
            <w:left w:val="none" w:sz="0" w:space="0" w:color="auto"/>
            <w:bottom w:val="none" w:sz="0" w:space="0" w:color="auto"/>
            <w:right w:val="none" w:sz="0" w:space="0" w:color="auto"/>
          </w:divBdr>
        </w:div>
        <w:div w:id="1869443224">
          <w:marLeft w:val="1800"/>
          <w:marRight w:val="0"/>
          <w:marTop w:val="67"/>
          <w:marBottom w:val="0"/>
          <w:divBdr>
            <w:top w:val="none" w:sz="0" w:space="0" w:color="auto"/>
            <w:left w:val="none" w:sz="0" w:space="0" w:color="auto"/>
            <w:bottom w:val="none" w:sz="0" w:space="0" w:color="auto"/>
            <w:right w:val="none" w:sz="0" w:space="0" w:color="auto"/>
          </w:divBdr>
        </w:div>
        <w:div w:id="1296108020">
          <w:marLeft w:val="1800"/>
          <w:marRight w:val="0"/>
          <w:marTop w:val="67"/>
          <w:marBottom w:val="0"/>
          <w:divBdr>
            <w:top w:val="none" w:sz="0" w:space="0" w:color="auto"/>
            <w:left w:val="none" w:sz="0" w:space="0" w:color="auto"/>
            <w:bottom w:val="none" w:sz="0" w:space="0" w:color="auto"/>
            <w:right w:val="none" w:sz="0" w:space="0" w:color="auto"/>
          </w:divBdr>
        </w:div>
        <w:div w:id="680205109">
          <w:marLeft w:val="1166"/>
          <w:marRight w:val="0"/>
          <w:marTop w:val="86"/>
          <w:marBottom w:val="0"/>
          <w:divBdr>
            <w:top w:val="none" w:sz="0" w:space="0" w:color="auto"/>
            <w:left w:val="none" w:sz="0" w:space="0" w:color="auto"/>
            <w:bottom w:val="none" w:sz="0" w:space="0" w:color="auto"/>
            <w:right w:val="none" w:sz="0" w:space="0" w:color="auto"/>
          </w:divBdr>
        </w:div>
        <w:div w:id="297034152">
          <w:marLeft w:val="1800"/>
          <w:marRight w:val="0"/>
          <w:marTop w:val="67"/>
          <w:marBottom w:val="0"/>
          <w:divBdr>
            <w:top w:val="none" w:sz="0" w:space="0" w:color="auto"/>
            <w:left w:val="none" w:sz="0" w:space="0" w:color="auto"/>
            <w:bottom w:val="none" w:sz="0" w:space="0" w:color="auto"/>
            <w:right w:val="none" w:sz="0" w:space="0" w:color="auto"/>
          </w:divBdr>
        </w:div>
        <w:div w:id="1036125125">
          <w:marLeft w:val="1800"/>
          <w:marRight w:val="0"/>
          <w:marTop w:val="67"/>
          <w:marBottom w:val="0"/>
          <w:divBdr>
            <w:top w:val="none" w:sz="0" w:space="0" w:color="auto"/>
            <w:left w:val="none" w:sz="0" w:space="0" w:color="auto"/>
            <w:bottom w:val="none" w:sz="0" w:space="0" w:color="auto"/>
            <w:right w:val="none" w:sz="0" w:space="0" w:color="auto"/>
          </w:divBdr>
        </w:div>
        <w:div w:id="1734743121">
          <w:marLeft w:val="1166"/>
          <w:marRight w:val="0"/>
          <w:marTop w:val="86"/>
          <w:marBottom w:val="0"/>
          <w:divBdr>
            <w:top w:val="none" w:sz="0" w:space="0" w:color="auto"/>
            <w:left w:val="none" w:sz="0" w:space="0" w:color="auto"/>
            <w:bottom w:val="none" w:sz="0" w:space="0" w:color="auto"/>
            <w:right w:val="none" w:sz="0" w:space="0" w:color="auto"/>
          </w:divBdr>
        </w:div>
        <w:div w:id="1413232311">
          <w:marLeft w:val="1166"/>
          <w:marRight w:val="0"/>
          <w:marTop w:val="86"/>
          <w:marBottom w:val="0"/>
          <w:divBdr>
            <w:top w:val="none" w:sz="0" w:space="0" w:color="auto"/>
            <w:left w:val="none" w:sz="0" w:space="0" w:color="auto"/>
            <w:bottom w:val="none" w:sz="0" w:space="0" w:color="auto"/>
            <w:right w:val="none" w:sz="0" w:space="0" w:color="auto"/>
          </w:divBdr>
        </w:div>
        <w:div w:id="634869495">
          <w:marLeft w:val="1166"/>
          <w:marRight w:val="0"/>
          <w:marTop w:val="86"/>
          <w:marBottom w:val="0"/>
          <w:divBdr>
            <w:top w:val="none" w:sz="0" w:space="0" w:color="auto"/>
            <w:left w:val="none" w:sz="0" w:space="0" w:color="auto"/>
            <w:bottom w:val="none" w:sz="0" w:space="0" w:color="auto"/>
            <w:right w:val="none" w:sz="0" w:space="0" w:color="auto"/>
          </w:divBdr>
        </w:div>
      </w:divsChild>
    </w:div>
    <w:div w:id="1528299903">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47053204">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781534829">
      <w:bodyDiv w:val="1"/>
      <w:marLeft w:val="0"/>
      <w:marRight w:val="0"/>
      <w:marTop w:val="0"/>
      <w:marBottom w:val="0"/>
      <w:divBdr>
        <w:top w:val="none" w:sz="0" w:space="0" w:color="auto"/>
        <w:left w:val="none" w:sz="0" w:space="0" w:color="auto"/>
        <w:bottom w:val="none" w:sz="0" w:space="0" w:color="auto"/>
        <w:right w:val="none" w:sz="0" w:space="0" w:color="auto"/>
      </w:divBdr>
      <w:divsChild>
        <w:div w:id="1882399415">
          <w:marLeft w:val="547"/>
          <w:marRight w:val="0"/>
          <w:marTop w:val="8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7DDE0-9984-409D-A4A7-EB1094E61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943</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6307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CATT</cp:lastModifiedBy>
  <cp:revision>8</cp:revision>
  <dcterms:created xsi:type="dcterms:W3CDTF">2020-08-06T13:03:00Z</dcterms:created>
  <dcterms:modified xsi:type="dcterms:W3CDTF">2020-08-07T15:51:00Z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(3)wGEKfH9RF9vLiVGopHgpzoJyklzo50XkKLI7HBlb+iQoKNXwvpgyAkQc3pzYFKw+osVV5X5j
maIpi6+d0wjUxKr8j+5I3S+KpoCTni6hgOogBpvr7+YrwauWAnfbm5jEfUH0lFr7sw5MvQwQ
YGi+1QHiU4mNCi3Goj/Q0UtVnGJb2gXB+mCy8+6bJlthtfQdOFE5bs5ZX4YVHfsBieVx2aiZ
+zQJgQ9gUi6Bougvhb</vt:lpwstr>
  </property>
  <property fmtid="{D5CDD505-2E9C-101B-9397-08002B2CF9AE}" pid="7" name="_2015_ms_pID_7253431">
    <vt:lpwstr>JFTV5kkF9KVJ00qdASNvJNeQm91ooNkDMUIVbZLao3uE6Hkfk7y65b
Mu0vsM9SDCArRpUwCIStJhvMQd8JoIPHXPIPTt1tRFYt/HMhA/TFo48UyhJK2OHWyGnZ+vQN
TO9uG0t09k87v2CdfdgI9/Jbw12F+2iqXIxwXTTdtNGhZkPXU57zxb+a6AGH0hlN6p37Gzg3
s1lWtT5klEttJWRBX9q0+wXwAqvkXJ1uxf7e</vt:lpwstr>
  </property>
  <property fmtid="{D5CDD505-2E9C-101B-9397-08002B2CF9AE}" pid="8" name="_2015_ms_pID_7253432">
    <vt:lpwstr>Ew==</vt:lpwstr>
  </property>
</Properties>
</file>